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59C0A9" w14:textId="77777777" w:rsidR="00AF15B4" w:rsidRDefault="00AF15B4" w:rsidP="00492C36">
      <w:pPr>
        <w:pStyle w:val="paragraph"/>
        <w:spacing w:before="0" w:beforeAutospacing="0" w:after="0" w:afterAutospacing="0"/>
        <w:jc w:val="center"/>
        <w:textAlignment w:val="baseline"/>
        <w:rPr>
          <w:rStyle w:val="normaltextrun"/>
          <w:rFonts w:ascii="Calibri Light" w:eastAsiaTheme="majorEastAsia" w:hAnsi="Calibri Light" w:cs="Calibri Light"/>
          <w:b/>
          <w:bCs/>
          <w:color w:val="009999"/>
          <w:sz w:val="32"/>
          <w:szCs w:val="32"/>
          <w:lang w:val="da-DK"/>
        </w:rPr>
      </w:pPr>
    </w:p>
    <w:p w14:paraId="0E5D1441" w14:textId="4EFB7F91" w:rsidR="00560268" w:rsidRPr="00560268" w:rsidRDefault="00560268" w:rsidP="00492C36">
      <w:pPr>
        <w:pStyle w:val="paragraph"/>
        <w:spacing w:before="0" w:beforeAutospacing="0" w:after="0" w:afterAutospacing="0"/>
        <w:jc w:val="center"/>
        <w:textAlignment w:val="baseline"/>
        <w:rPr>
          <w:rStyle w:val="normaltextrun"/>
          <w:rFonts w:ascii="Calibri Light" w:eastAsiaTheme="majorEastAsia" w:hAnsi="Calibri Light" w:cs="Calibri Light"/>
          <w:b/>
          <w:bCs/>
          <w:color w:val="009999"/>
          <w:sz w:val="32"/>
          <w:szCs w:val="32"/>
          <w:lang w:val="da-DK"/>
        </w:rPr>
      </w:pPr>
      <w:r w:rsidRPr="00560268">
        <w:rPr>
          <w:rStyle w:val="normaltextrun"/>
          <w:rFonts w:ascii="Calibri Light" w:eastAsiaTheme="majorEastAsia" w:hAnsi="Calibri Light" w:cs="Calibri Light"/>
          <w:b/>
          <w:bCs/>
          <w:color w:val="009999"/>
          <w:sz w:val="32"/>
          <w:szCs w:val="32"/>
          <w:lang w:val="da-DK"/>
        </w:rPr>
        <w:t>Terms of Reference: Data Protection Consultant</w:t>
      </w:r>
    </w:p>
    <w:p w14:paraId="56673003" w14:textId="77777777" w:rsidR="005526A0" w:rsidRDefault="005526A0" w:rsidP="005526A0">
      <w:pPr>
        <w:pStyle w:val="paragraph"/>
        <w:spacing w:before="0" w:beforeAutospacing="0" w:after="0" w:afterAutospacing="0"/>
        <w:textAlignment w:val="baseline"/>
        <w:rPr>
          <w:rStyle w:val="normaltextrun"/>
          <w:rFonts w:ascii="Calibri Light" w:eastAsiaTheme="majorEastAsia" w:hAnsi="Calibri Light" w:cs="Calibri Light"/>
          <w:b/>
          <w:bCs/>
          <w:color w:val="009999"/>
          <w:sz w:val="22"/>
          <w:szCs w:val="22"/>
          <w:lang w:val="da-DK"/>
        </w:rPr>
      </w:pPr>
    </w:p>
    <w:p w14:paraId="702B367B" w14:textId="3F2054EF" w:rsidR="005526A0" w:rsidRDefault="005526A0" w:rsidP="005526A0">
      <w:pPr>
        <w:pStyle w:val="paragraph"/>
        <w:spacing w:before="0" w:beforeAutospacing="0" w:after="0" w:afterAutospacing="0"/>
        <w:textAlignment w:val="baseline"/>
        <w:rPr>
          <w:rFonts w:ascii="Segoe UI" w:hAnsi="Segoe UI" w:cs="Segoe UI"/>
          <w:sz w:val="18"/>
          <w:szCs w:val="18"/>
        </w:rPr>
      </w:pPr>
      <w:r>
        <w:rPr>
          <w:rStyle w:val="normaltextrun"/>
          <w:rFonts w:ascii="Calibri Light" w:eastAsiaTheme="majorEastAsia" w:hAnsi="Calibri Light" w:cs="Calibri Light"/>
          <w:b/>
          <w:bCs/>
          <w:color w:val="009999"/>
          <w:sz w:val="22"/>
          <w:szCs w:val="22"/>
          <w:lang w:val="da-DK"/>
        </w:rPr>
        <w:t>BACKGROUND</w:t>
      </w:r>
      <w:r>
        <w:rPr>
          <w:rStyle w:val="eop"/>
          <w:rFonts w:ascii="Calibri Light" w:eastAsiaTheme="majorEastAsia" w:hAnsi="Calibri Light" w:cs="Calibri Light"/>
          <w:color w:val="009999"/>
          <w:sz w:val="22"/>
          <w:szCs w:val="22"/>
        </w:rPr>
        <w:t> </w:t>
      </w:r>
    </w:p>
    <w:p w14:paraId="6426D23C" w14:textId="11A6DB39" w:rsidR="006A63C3" w:rsidRPr="006A63C3" w:rsidRDefault="006A63C3" w:rsidP="006A63C3">
      <w:pPr>
        <w:pStyle w:val="paragraph"/>
        <w:rPr>
          <w:rFonts w:ascii="Calibri Light" w:eastAsiaTheme="majorEastAsia" w:hAnsi="Calibri Light" w:cs="Calibri Light"/>
          <w:sz w:val="22"/>
          <w:szCs w:val="22"/>
        </w:rPr>
      </w:pPr>
      <w:r w:rsidRPr="006A63C3">
        <w:rPr>
          <w:rFonts w:ascii="Calibri Light" w:eastAsiaTheme="majorEastAsia" w:hAnsi="Calibri Light" w:cs="Calibri Light"/>
          <w:sz w:val="22"/>
          <w:szCs w:val="22"/>
          <w:lang w:val="en-GB"/>
        </w:rPr>
        <w:t>The Mixed Migration Centre (MMC) is a global network consisting of seven regional hubs (Asia, East Africa, Europe, Latin America and the Caribbean, Middle East, North Africa, West Africa) and a central unit in Geneva. The MMC is a leading source for independent and high-quality data, research, analysis and expertise on mixed migration. The MMC aims to increase understanding of mixed migration, to positively impact global and regional migration policies, to inform evidence-based protection responses for people on the move and to stimulate forward thinking in public and policy debates on mixed migration. The MMC’s overarching focus is on human rights and protection for all people on the move. The three overall objectives of the MMC are:</w:t>
      </w:r>
      <w:r w:rsidRPr="006A63C3">
        <w:rPr>
          <w:rFonts w:ascii="Calibri Light" w:eastAsiaTheme="majorEastAsia" w:hAnsi="Calibri Light" w:cs="Calibri Light"/>
          <w:sz w:val="22"/>
          <w:szCs w:val="22"/>
        </w:rPr>
        <w:t> </w:t>
      </w:r>
    </w:p>
    <w:p w14:paraId="405C41C8" w14:textId="77777777" w:rsidR="006A63C3" w:rsidRPr="006A63C3" w:rsidRDefault="006A63C3" w:rsidP="006A63C3">
      <w:pPr>
        <w:pStyle w:val="paragraph"/>
        <w:numPr>
          <w:ilvl w:val="0"/>
          <w:numId w:val="15"/>
        </w:numPr>
        <w:rPr>
          <w:rFonts w:ascii="Calibri Light" w:eastAsiaTheme="majorEastAsia" w:hAnsi="Calibri Light" w:cs="Calibri Light"/>
          <w:sz w:val="22"/>
          <w:szCs w:val="22"/>
        </w:rPr>
      </w:pPr>
      <w:r w:rsidRPr="006A63C3">
        <w:rPr>
          <w:rFonts w:ascii="Calibri Light" w:eastAsiaTheme="majorEastAsia" w:hAnsi="Calibri Light" w:cs="Calibri Light"/>
          <w:sz w:val="22"/>
          <w:szCs w:val="22"/>
          <w:lang w:val="en-GB"/>
        </w:rPr>
        <w:t>To contribute to a better, more nuanced and balanced understanding of mixed migration (knowledge)</w:t>
      </w:r>
      <w:r w:rsidRPr="006A63C3">
        <w:rPr>
          <w:rFonts w:ascii="Calibri Light" w:eastAsiaTheme="majorEastAsia" w:hAnsi="Calibri Light" w:cs="Calibri Light"/>
          <w:sz w:val="22"/>
          <w:szCs w:val="22"/>
        </w:rPr>
        <w:t> </w:t>
      </w:r>
    </w:p>
    <w:p w14:paraId="2E546468" w14:textId="383D984D" w:rsidR="006A63C3" w:rsidRPr="006A63C3" w:rsidRDefault="006A63C3" w:rsidP="006A63C3">
      <w:pPr>
        <w:pStyle w:val="paragraph"/>
        <w:numPr>
          <w:ilvl w:val="0"/>
          <w:numId w:val="16"/>
        </w:numPr>
        <w:rPr>
          <w:rFonts w:ascii="Calibri Light" w:eastAsiaTheme="majorEastAsia" w:hAnsi="Calibri Light" w:cs="Calibri Light"/>
          <w:sz w:val="22"/>
          <w:szCs w:val="22"/>
        </w:rPr>
      </w:pPr>
      <w:r w:rsidRPr="006A63C3">
        <w:rPr>
          <w:rFonts w:ascii="Calibri Light" w:eastAsiaTheme="majorEastAsia" w:hAnsi="Calibri Light" w:cs="Calibri Light"/>
          <w:sz w:val="22"/>
          <w:szCs w:val="22"/>
          <w:lang w:val="en-GB"/>
        </w:rPr>
        <w:t>To contribute to evidence-based and better-informed migration policies and debates (policy)</w:t>
      </w:r>
      <w:r w:rsidRPr="006A63C3">
        <w:rPr>
          <w:rFonts w:ascii="Calibri Light" w:eastAsiaTheme="majorEastAsia" w:hAnsi="Calibri Light" w:cs="Calibri Light"/>
          <w:sz w:val="22"/>
          <w:szCs w:val="22"/>
        </w:rPr>
        <w:t> </w:t>
      </w:r>
    </w:p>
    <w:p w14:paraId="767CA2C4" w14:textId="32736329" w:rsidR="006A63C3" w:rsidRPr="006A63C3" w:rsidRDefault="006A63C3" w:rsidP="00FB1EF1">
      <w:pPr>
        <w:pStyle w:val="paragraph"/>
        <w:numPr>
          <w:ilvl w:val="0"/>
          <w:numId w:val="17"/>
        </w:numPr>
        <w:rPr>
          <w:rFonts w:ascii="Calibri Light" w:eastAsiaTheme="majorEastAsia" w:hAnsi="Calibri Light" w:cs="Calibri Light"/>
          <w:sz w:val="22"/>
          <w:szCs w:val="22"/>
        </w:rPr>
      </w:pPr>
      <w:r w:rsidRPr="006A63C3">
        <w:rPr>
          <w:rFonts w:ascii="Calibri Light" w:eastAsiaTheme="majorEastAsia" w:hAnsi="Calibri Light" w:cs="Calibri Light"/>
          <w:sz w:val="22"/>
          <w:szCs w:val="22"/>
          <w:lang w:val="en-GB"/>
        </w:rPr>
        <w:t>To contribute to effective evidence-based protection responses for people on the move (programming)</w:t>
      </w:r>
    </w:p>
    <w:p w14:paraId="2E85CBB8" w14:textId="30C03769" w:rsidR="006A63C3" w:rsidRPr="006A63C3" w:rsidRDefault="006A63C3" w:rsidP="006A63C3">
      <w:pPr>
        <w:pStyle w:val="paragraph"/>
        <w:rPr>
          <w:rFonts w:ascii="Calibri Light" w:eastAsiaTheme="majorEastAsia" w:hAnsi="Calibri Light" w:cs="Calibri Light"/>
          <w:sz w:val="22"/>
          <w:szCs w:val="22"/>
        </w:rPr>
      </w:pPr>
      <w:r w:rsidRPr="006A63C3">
        <w:rPr>
          <w:rFonts w:ascii="Calibri Light" w:eastAsiaTheme="majorEastAsia" w:hAnsi="Calibri Light" w:cs="Calibri Light"/>
          <w:sz w:val="22"/>
          <w:szCs w:val="22"/>
          <w:lang w:val="en-GB"/>
        </w:rPr>
        <w:t xml:space="preserve">The MMC is part </w:t>
      </w:r>
      <w:proofErr w:type="gramStart"/>
      <w:r w:rsidRPr="006A63C3">
        <w:rPr>
          <w:rFonts w:ascii="Calibri Light" w:eastAsiaTheme="majorEastAsia" w:hAnsi="Calibri Light" w:cs="Calibri Light"/>
          <w:sz w:val="22"/>
          <w:szCs w:val="22"/>
          <w:lang w:val="en-GB"/>
        </w:rPr>
        <w:t>of, and</w:t>
      </w:r>
      <w:proofErr w:type="gramEnd"/>
      <w:r w:rsidRPr="006A63C3">
        <w:rPr>
          <w:rFonts w:ascii="Calibri Light" w:eastAsiaTheme="majorEastAsia" w:hAnsi="Calibri Light" w:cs="Calibri Light"/>
          <w:sz w:val="22"/>
          <w:szCs w:val="22"/>
          <w:lang w:val="en-GB"/>
        </w:rPr>
        <w:t xml:space="preserve"> governed by DRC. MMC regional hubs are hosted within DRC regional offices, but part of the global MMC network. While its institutional link to DRC ensures MMC’s work is grounded in operational reality, it acts as an independent source of data, research, analysis and policy development on mixed migration for policy makers, practitioners, journalists, and the broader humanitarian sector. The position of the MMC does not necessarily reflect the position of DRC. For more information on MMC visit our website (</w:t>
      </w:r>
      <w:hyperlink r:id="rId10" w:tgtFrame="_blank" w:history="1">
        <w:r w:rsidRPr="006A63C3">
          <w:rPr>
            <w:rStyle w:val="Hyperlink"/>
            <w:rFonts w:ascii="Calibri Light" w:eastAsiaTheme="majorEastAsia" w:hAnsi="Calibri Light" w:cs="Calibri Light"/>
            <w:sz w:val="22"/>
            <w:szCs w:val="22"/>
            <w:lang w:val="en-GB"/>
          </w:rPr>
          <w:t>http://www.mixedmigration.org/</w:t>
        </w:r>
      </w:hyperlink>
      <w:r w:rsidRPr="006A63C3">
        <w:rPr>
          <w:rFonts w:ascii="Calibri Light" w:eastAsiaTheme="majorEastAsia" w:hAnsi="Calibri Light" w:cs="Calibri Light"/>
          <w:sz w:val="22"/>
          <w:szCs w:val="22"/>
          <w:lang w:val="en-GB"/>
        </w:rPr>
        <w:t>). </w:t>
      </w:r>
      <w:r w:rsidRPr="006A63C3">
        <w:rPr>
          <w:rFonts w:ascii="Calibri Light" w:eastAsiaTheme="majorEastAsia" w:hAnsi="Calibri Light" w:cs="Calibri Light"/>
          <w:sz w:val="22"/>
          <w:szCs w:val="22"/>
        </w:rPr>
        <w:t> </w:t>
      </w:r>
    </w:p>
    <w:p w14:paraId="53808246" w14:textId="1B4F72DE" w:rsidR="00C224FF" w:rsidRPr="00FB1EF1" w:rsidRDefault="006A63C3" w:rsidP="00FB1EF1">
      <w:pPr>
        <w:pStyle w:val="paragraph"/>
        <w:rPr>
          <w:rStyle w:val="normaltextrun"/>
          <w:rFonts w:ascii="Calibri Light" w:eastAsiaTheme="majorEastAsia" w:hAnsi="Calibri Light" w:cs="Calibri Light"/>
          <w:sz w:val="22"/>
          <w:szCs w:val="22"/>
        </w:rPr>
      </w:pPr>
      <w:r w:rsidRPr="006A63C3">
        <w:rPr>
          <w:rFonts w:ascii="Calibri Light" w:eastAsiaTheme="majorEastAsia" w:hAnsi="Calibri Light" w:cs="Calibri Light"/>
          <w:sz w:val="22"/>
          <w:szCs w:val="22"/>
          <w:lang w:val="en-GB"/>
        </w:rPr>
        <w:t xml:space="preserve">One of MMC’s flagship project is the </w:t>
      </w:r>
      <w:r w:rsidR="005110CC" w:rsidRPr="005110CC">
        <w:rPr>
          <w:rFonts w:ascii="Calibri Light" w:eastAsiaTheme="majorEastAsia" w:hAnsi="Calibri Light" w:cs="Calibri Light"/>
          <w:sz w:val="22"/>
          <w:szCs w:val="22"/>
          <w:lang w:val="en-GB"/>
        </w:rPr>
        <w:t xml:space="preserve">Mixed Migration Monitoring Mechanism Initiative </w:t>
      </w:r>
      <w:hyperlink r:id="rId11" w:tgtFrame="_blank" w:history="1">
        <w:r w:rsidR="005110CC">
          <w:rPr>
            <w:rStyle w:val="Hyperlink"/>
            <w:rFonts w:ascii="Calibri Light" w:eastAsiaTheme="majorEastAsia" w:hAnsi="Calibri Light" w:cs="Calibri Light"/>
            <w:sz w:val="22"/>
            <w:szCs w:val="22"/>
            <w:lang w:val="en-GB"/>
          </w:rPr>
          <w:t>(4Mi).</w:t>
        </w:r>
      </w:hyperlink>
      <w:r w:rsidRPr="006A63C3">
        <w:rPr>
          <w:rFonts w:ascii="Calibri Light" w:eastAsiaTheme="majorEastAsia" w:hAnsi="Calibri Light" w:cs="Calibri Light"/>
          <w:sz w:val="22"/>
          <w:szCs w:val="22"/>
          <w:lang w:val="en-GB"/>
        </w:rPr>
        <w:t xml:space="preserve"> 4Mi collects data through in-depth structured interviews, focusing on protection risks and the conditions and experiences faced by people on the move, as well as their motivation for migration. 4Mi fills information gaps around protection and vulnerabilities with a view to informing policy and humanitarian programmatic response as well as enhancing sector understanding and knowledge on migration dynamics.</w:t>
      </w:r>
      <w:r w:rsidRPr="006A63C3">
        <w:rPr>
          <w:rFonts w:ascii="Calibri Light" w:eastAsiaTheme="majorEastAsia" w:hAnsi="Calibri Light" w:cs="Calibri Light"/>
          <w:sz w:val="22"/>
          <w:szCs w:val="22"/>
        </w:rPr>
        <w:t> </w:t>
      </w:r>
    </w:p>
    <w:p w14:paraId="41CF0C86" w14:textId="77777777" w:rsidR="005526A0" w:rsidRDefault="005526A0" w:rsidP="005526A0">
      <w:pPr>
        <w:pStyle w:val="paragraph"/>
        <w:spacing w:before="0" w:beforeAutospacing="0" w:after="0" w:afterAutospacing="0"/>
        <w:jc w:val="both"/>
        <w:textAlignment w:val="baseline"/>
        <w:rPr>
          <w:rFonts w:ascii="Segoe UI" w:hAnsi="Segoe UI" w:cs="Segoe UI"/>
          <w:sz w:val="18"/>
          <w:szCs w:val="18"/>
        </w:rPr>
      </w:pPr>
    </w:p>
    <w:p w14:paraId="39C381F9" w14:textId="21C6A535" w:rsidR="00560268" w:rsidRPr="00560268" w:rsidRDefault="005526A0" w:rsidP="005526A0">
      <w:pPr>
        <w:pStyle w:val="paragraph"/>
        <w:spacing w:before="0" w:beforeAutospacing="0" w:after="0" w:afterAutospacing="0"/>
        <w:textAlignment w:val="baseline"/>
        <w:rPr>
          <w:rStyle w:val="normaltextrun"/>
          <w:rFonts w:ascii="Calibri Light" w:eastAsiaTheme="majorEastAsia" w:hAnsi="Calibri Light" w:cs="Calibri Light"/>
          <w:color w:val="009999"/>
          <w:sz w:val="22"/>
          <w:szCs w:val="22"/>
          <w:lang w:val="da-DK"/>
        </w:rPr>
      </w:pPr>
      <w:r w:rsidRPr="00560268">
        <w:rPr>
          <w:rStyle w:val="normaltextrun"/>
          <w:rFonts w:ascii="Calibri Light" w:eastAsiaTheme="majorEastAsia" w:hAnsi="Calibri Light" w:cs="Calibri Light"/>
          <w:color w:val="009999"/>
          <w:sz w:val="22"/>
          <w:szCs w:val="22"/>
          <w:lang w:val="da-DK"/>
        </w:rPr>
        <w:t>SCOPE OF WORK</w:t>
      </w:r>
    </w:p>
    <w:p w14:paraId="1C5DFAC9" w14:textId="575084FE" w:rsidR="00560268" w:rsidRDefault="00560268" w:rsidP="005526A0">
      <w:pPr>
        <w:pStyle w:val="paragraph"/>
        <w:spacing w:before="0" w:beforeAutospacing="0" w:after="0" w:afterAutospacing="0"/>
        <w:jc w:val="both"/>
        <w:textAlignment w:val="baseline"/>
        <w:rPr>
          <w:rStyle w:val="normaltextrun"/>
          <w:rFonts w:ascii="Calibri Light" w:eastAsiaTheme="majorEastAsia" w:hAnsi="Calibri Light" w:cs="Calibri Light"/>
          <w:sz w:val="22"/>
          <w:szCs w:val="22"/>
          <w:lang w:val="en-GB"/>
        </w:rPr>
      </w:pPr>
      <w:r w:rsidRPr="00560268">
        <w:rPr>
          <w:rStyle w:val="normaltextrun"/>
          <w:rFonts w:ascii="Calibri Light" w:eastAsiaTheme="majorEastAsia" w:hAnsi="Calibri Light" w:cs="Calibri Light"/>
          <w:sz w:val="22"/>
          <w:szCs w:val="22"/>
          <w:lang w:val="en-GB"/>
        </w:rPr>
        <w:t xml:space="preserve">The Mixed Migration Centre </w:t>
      </w:r>
      <w:r w:rsidRPr="005526A0">
        <w:rPr>
          <w:rStyle w:val="normaltextrun"/>
          <w:rFonts w:ascii="Calibri Light" w:eastAsiaTheme="majorEastAsia" w:hAnsi="Calibri Light" w:cs="Calibri Light"/>
          <w:sz w:val="22"/>
          <w:szCs w:val="22"/>
          <w:lang w:val="en-GB"/>
        </w:rPr>
        <w:t>(MMC)</w:t>
      </w:r>
      <w:r w:rsidRPr="00560268">
        <w:rPr>
          <w:rStyle w:val="normaltextrun"/>
          <w:rFonts w:ascii="Calibri Light" w:eastAsiaTheme="majorEastAsia" w:hAnsi="Calibri Light" w:cs="Calibri Light"/>
          <w:sz w:val="22"/>
          <w:szCs w:val="22"/>
          <w:lang w:val="en-GB"/>
        </w:rPr>
        <w:t xml:space="preserve"> is seeking a Data Protection Consultant to strengthen its data protection practices. The consultant will be responsible for developing a comprehensive Record of Processing Activities (</w:t>
      </w:r>
      <w:proofErr w:type="spellStart"/>
      <w:r w:rsidRPr="00560268">
        <w:rPr>
          <w:rStyle w:val="normaltextrun"/>
          <w:rFonts w:ascii="Calibri Light" w:eastAsiaTheme="majorEastAsia" w:hAnsi="Calibri Light" w:cs="Calibri Light"/>
          <w:sz w:val="22"/>
          <w:szCs w:val="22"/>
          <w:lang w:val="en-GB"/>
        </w:rPr>
        <w:t>RoPA</w:t>
      </w:r>
      <w:proofErr w:type="spellEnd"/>
      <w:r w:rsidRPr="00560268">
        <w:rPr>
          <w:rStyle w:val="normaltextrun"/>
          <w:rFonts w:ascii="Calibri Light" w:eastAsiaTheme="majorEastAsia" w:hAnsi="Calibri Light" w:cs="Calibri Light"/>
          <w:sz w:val="22"/>
          <w:szCs w:val="22"/>
          <w:lang w:val="en-GB"/>
        </w:rPr>
        <w:t>), reviewing existing data protection practices, and developing Standard Operating Procedures (SOPs) for data collection, storage, and sharing.</w:t>
      </w:r>
    </w:p>
    <w:p w14:paraId="3E152462" w14:textId="77777777" w:rsidR="005526A0" w:rsidRPr="00560268" w:rsidRDefault="005526A0" w:rsidP="005526A0">
      <w:pPr>
        <w:pStyle w:val="paragraph"/>
        <w:spacing w:before="0" w:beforeAutospacing="0" w:after="0" w:afterAutospacing="0"/>
        <w:jc w:val="both"/>
        <w:textAlignment w:val="baseline"/>
        <w:rPr>
          <w:rStyle w:val="normaltextrun"/>
          <w:rFonts w:ascii="Calibri Light" w:eastAsiaTheme="majorEastAsia" w:hAnsi="Calibri Light" w:cs="Calibri Light"/>
          <w:sz w:val="22"/>
          <w:szCs w:val="22"/>
          <w:lang w:val="en-GB"/>
        </w:rPr>
      </w:pPr>
    </w:p>
    <w:p w14:paraId="5C6AB5E1" w14:textId="5D3675F9" w:rsidR="00560268" w:rsidRPr="00560268" w:rsidRDefault="005526A0" w:rsidP="005526A0">
      <w:pPr>
        <w:pStyle w:val="paragraph"/>
        <w:spacing w:before="0" w:beforeAutospacing="0" w:after="0" w:afterAutospacing="0"/>
        <w:textAlignment w:val="baseline"/>
        <w:rPr>
          <w:rStyle w:val="normaltextrun"/>
          <w:rFonts w:ascii="Calibri Light" w:eastAsiaTheme="majorEastAsia" w:hAnsi="Calibri Light" w:cs="Calibri Light"/>
          <w:color w:val="009999"/>
          <w:sz w:val="22"/>
          <w:szCs w:val="22"/>
          <w:lang w:val="da-DK"/>
        </w:rPr>
      </w:pPr>
      <w:r w:rsidRPr="00560268">
        <w:rPr>
          <w:rStyle w:val="normaltextrun"/>
          <w:rFonts w:ascii="Calibri Light" w:eastAsiaTheme="majorEastAsia" w:hAnsi="Calibri Light" w:cs="Calibri Light"/>
          <w:color w:val="009999"/>
          <w:sz w:val="22"/>
          <w:szCs w:val="22"/>
          <w:lang w:val="da-DK"/>
        </w:rPr>
        <w:t>RESPONSIBILITIES</w:t>
      </w:r>
    </w:p>
    <w:p w14:paraId="7A9B591F" w14:textId="1925D64A" w:rsidR="00560268" w:rsidRPr="00560268" w:rsidRDefault="00560268" w:rsidP="005526A0">
      <w:pPr>
        <w:pStyle w:val="paragraph"/>
        <w:numPr>
          <w:ilvl w:val="0"/>
          <w:numId w:val="13"/>
        </w:numPr>
        <w:spacing w:before="0" w:beforeAutospacing="0" w:after="0" w:afterAutospacing="0"/>
        <w:jc w:val="both"/>
        <w:textAlignment w:val="baseline"/>
        <w:rPr>
          <w:rStyle w:val="normaltextrun"/>
          <w:rFonts w:ascii="Calibri Light" w:eastAsiaTheme="majorEastAsia" w:hAnsi="Calibri Light" w:cs="Calibri Light"/>
          <w:sz w:val="22"/>
          <w:szCs w:val="22"/>
          <w:lang w:val="en-GB"/>
        </w:rPr>
      </w:pPr>
      <w:r w:rsidRPr="00560268">
        <w:rPr>
          <w:rStyle w:val="normaltextrun"/>
          <w:rFonts w:ascii="Calibri Light" w:eastAsiaTheme="majorEastAsia" w:hAnsi="Calibri Light" w:cs="Calibri Light"/>
          <w:sz w:val="22"/>
          <w:szCs w:val="22"/>
          <w:lang w:val="en-GB"/>
        </w:rPr>
        <w:t>Review and assess MMC’s current data protection practices</w:t>
      </w:r>
      <w:r w:rsidRPr="005526A0">
        <w:rPr>
          <w:rStyle w:val="normaltextrun"/>
          <w:rFonts w:ascii="Calibri Light" w:eastAsiaTheme="majorEastAsia" w:hAnsi="Calibri Light" w:cs="Calibri Light"/>
          <w:sz w:val="22"/>
          <w:szCs w:val="22"/>
          <w:lang w:val="en-GB"/>
        </w:rPr>
        <w:t>, identifying</w:t>
      </w:r>
      <w:r w:rsidRPr="00560268">
        <w:rPr>
          <w:rStyle w:val="normaltextrun"/>
          <w:rFonts w:ascii="Calibri Light" w:eastAsiaTheme="majorEastAsia" w:hAnsi="Calibri Light" w:cs="Calibri Light"/>
          <w:sz w:val="22"/>
          <w:szCs w:val="22"/>
          <w:lang w:val="en-GB"/>
        </w:rPr>
        <w:t xml:space="preserve"> gaps and areas for improvement</w:t>
      </w:r>
      <w:r w:rsidRPr="005526A0">
        <w:rPr>
          <w:rStyle w:val="normaltextrun"/>
          <w:rFonts w:ascii="Calibri Light" w:eastAsiaTheme="majorEastAsia" w:hAnsi="Calibri Light" w:cs="Calibri Light"/>
          <w:sz w:val="22"/>
          <w:szCs w:val="22"/>
          <w:lang w:val="en-GB"/>
        </w:rPr>
        <w:t xml:space="preserve"> to e</w:t>
      </w:r>
      <w:r w:rsidRPr="00560268">
        <w:rPr>
          <w:rStyle w:val="normaltextrun"/>
          <w:rFonts w:ascii="Calibri Light" w:eastAsiaTheme="majorEastAsia" w:hAnsi="Calibri Light" w:cs="Calibri Light"/>
          <w:sz w:val="22"/>
          <w:szCs w:val="22"/>
          <w:lang w:val="en-GB"/>
        </w:rPr>
        <w:t>nsure alignment with relevant legal frameworks, including GDPR and other applicable regulations.</w:t>
      </w:r>
    </w:p>
    <w:p w14:paraId="3AFC1FFE" w14:textId="77777777" w:rsidR="00560268" w:rsidRPr="00560268" w:rsidRDefault="00560268" w:rsidP="005526A0">
      <w:pPr>
        <w:pStyle w:val="paragraph"/>
        <w:numPr>
          <w:ilvl w:val="0"/>
          <w:numId w:val="13"/>
        </w:numPr>
        <w:spacing w:before="0" w:beforeAutospacing="0" w:after="0" w:afterAutospacing="0"/>
        <w:jc w:val="both"/>
        <w:textAlignment w:val="baseline"/>
        <w:rPr>
          <w:rStyle w:val="normaltextrun"/>
          <w:rFonts w:ascii="Calibri Light" w:eastAsiaTheme="majorEastAsia" w:hAnsi="Calibri Light" w:cs="Calibri Light"/>
          <w:sz w:val="22"/>
          <w:szCs w:val="22"/>
          <w:lang w:val="en-GB"/>
        </w:rPr>
      </w:pPr>
      <w:r w:rsidRPr="00560268">
        <w:rPr>
          <w:rStyle w:val="normaltextrun"/>
          <w:rFonts w:ascii="Calibri Light" w:eastAsiaTheme="majorEastAsia" w:hAnsi="Calibri Light" w:cs="Calibri Light"/>
          <w:sz w:val="22"/>
          <w:szCs w:val="22"/>
          <w:lang w:val="en-GB"/>
        </w:rPr>
        <w:t>Develop a comprehensive Record of Processing Activities (</w:t>
      </w:r>
      <w:proofErr w:type="spellStart"/>
      <w:r w:rsidRPr="00560268">
        <w:rPr>
          <w:rStyle w:val="normaltextrun"/>
          <w:rFonts w:ascii="Calibri Light" w:eastAsiaTheme="majorEastAsia" w:hAnsi="Calibri Light" w:cs="Calibri Light"/>
          <w:sz w:val="22"/>
          <w:szCs w:val="22"/>
          <w:lang w:val="en-GB"/>
        </w:rPr>
        <w:t>RoPA</w:t>
      </w:r>
      <w:proofErr w:type="spellEnd"/>
      <w:r w:rsidRPr="00560268">
        <w:rPr>
          <w:rStyle w:val="normaltextrun"/>
          <w:rFonts w:ascii="Calibri Light" w:eastAsiaTheme="majorEastAsia" w:hAnsi="Calibri Light" w:cs="Calibri Light"/>
          <w:sz w:val="22"/>
          <w:szCs w:val="22"/>
          <w:lang w:val="en-GB"/>
        </w:rPr>
        <w:t>) in compliance with data protection regulations.</w:t>
      </w:r>
    </w:p>
    <w:p w14:paraId="66E224F2" w14:textId="2148C7CD" w:rsidR="00560268" w:rsidRPr="00560268" w:rsidRDefault="00560268" w:rsidP="005526A0">
      <w:pPr>
        <w:pStyle w:val="paragraph"/>
        <w:numPr>
          <w:ilvl w:val="0"/>
          <w:numId w:val="13"/>
        </w:numPr>
        <w:spacing w:before="0" w:beforeAutospacing="0" w:after="0" w:afterAutospacing="0"/>
        <w:jc w:val="both"/>
        <w:textAlignment w:val="baseline"/>
        <w:rPr>
          <w:rStyle w:val="normaltextrun"/>
          <w:rFonts w:ascii="Calibri Light" w:eastAsiaTheme="majorEastAsia" w:hAnsi="Calibri Light" w:cs="Calibri Light"/>
          <w:sz w:val="22"/>
          <w:szCs w:val="22"/>
          <w:lang w:val="en-GB"/>
        </w:rPr>
      </w:pPr>
      <w:r w:rsidRPr="00560268">
        <w:rPr>
          <w:rStyle w:val="normaltextrun"/>
          <w:rFonts w:ascii="Calibri Light" w:eastAsiaTheme="majorEastAsia" w:hAnsi="Calibri Light" w:cs="Calibri Light"/>
          <w:sz w:val="22"/>
          <w:szCs w:val="22"/>
          <w:lang w:val="en-GB"/>
        </w:rPr>
        <w:lastRenderedPageBreak/>
        <w:t>Develop and implement Standard Operating Procedures (SOPs) for secure data collection, storage, and sharing.</w:t>
      </w:r>
    </w:p>
    <w:p w14:paraId="626DFCDF" w14:textId="77777777" w:rsidR="00560268" w:rsidRDefault="00560268" w:rsidP="005526A0">
      <w:pPr>
        <w:pStyle w:val="paragraph"/>
        <w:numPr>
          <w:ilvl w:val="0"/>
          <w:numId w:val="13"/>
        </w:numPr>
        <w:spacing w:before="0" w:beforeAutospacing="0" w:after="0" w:afterAutospacing="0"/>
        <w:jc w:val="both"/>
        <w:textAlignment w:val="baseline"/>
        <w:rPr>
          <w:rStyle w:val="normaltextrun"/>
          <w:rFonts w:ascii="Calibri Light" w:eastAsiaTheme="majorEastAsia" w:hAnsi="Calibri Light" w:cs="Calibri Light"/>
          <w:sz w:val="22"/>
          <w:szCs w:val="22"/>
          <w:lang w:val="en-GB"/>
        </w:rPr>
      </w:pPr>
      <w:r w:rsidRPr="00560268">
        <w:rPr>
          <w:rStyle w:val="normaltextrun"/>
          <w:rFonts w:ascii="Calibri Light" w:eastAsiaTheme="majorEastAsia" w:hAnsi="Calibri Light" w:cs="Calibri Light"/>
          <w:sz w:val="22"/>
          <w:szCs w:val="22"/>
          <w:lang w:val="en-GB"/>
        </w:rPr>
        <w:t>Conduct training sessions or briefings for MMC staff on data protection best practices.</w:t>
      </w:r>
    </w:p>
    <w:p w14:paraId="3FE6F221" w14:textId="77777777" w:rsidR="005526A0" w:rsidRPr="00560268" w:rsidRDefault="005526A0" w:rsidP="005526A0">
      <w:pPr>
        <w:pStyle w:val="paragraph"/>
        <w:spacing w:before="0" w:beforeAutospacing="0" w:after="0" w:afterAutospacing="0"/>
        <w:jc w:val="both"/>
        <w:textAlignment w:val="baseline"/>
        <w:rPr>
          <w:rStyle w:val="normaltextrun"/>
          <w:rFonts w:ascii="Calibri Light" w:eastAsiaTheme="majorEastAsia" w:hAnsi="Calibri Light" w:cs="Calibri Light"/>
          <w:sz w:val="22"/>
          <w:szCs w:val="22"/>
          <w:lang w:val="en-GB"/>
        </w:rPr>
      </w:pPr>
    </w:p>
    <w:p w14:paraId="308AF198" w14:textId="4D880385" w:rsidR="00560268" w:rsidRPr="00560268" w:rsidRDefault="005526A0" w:rsidP="005526A0">
      <w:pPr>
        <w:pStyle w:val="paragraph"/>
        <w:spacing w:before="0" w:beforeAutospacing="0" w:after="0" w:afterAutospacing="0"/>
        <w:textAlignment w:val="baseline"/>
        <w:rPr>
          <w:rStyle w:val="normaltextrun"/>
          <w:rFonts w:ascii="Calibri Light" w:eastAsiaTheme="majorEastAsia" w:hAnsi="Calibri Light" w:cs="Calibri Light"/>
          <w:color w:val="009999"/>
          <w:sz w:val="22"/>
          <w:szCs w:val="22"/>
          <w:lang w:val="da-DK"/>
        </w:rPr>
      </w:pPr>
      <w:r w:rsidRPr="00560268">
        <w:rPr>
          <w:rStyle w:val="normaltextrun"/>
          <w:rFonts w:ascii="Calibri Light" w:eastAsiaTheme="majorEastAsia" w:hAnsi="Calibri Light" w:cs="Calibri Light"/>
          <w:color w:val="009999"/>
          <w:sz w:val="22"/>
          <w:szCs w:val="22"/>
          <w:lang w:val="da-DK"/>
        </w:rPr>
        <w:t>DELIVERABLES</w:t>
      </w:r>
    </w:p>
    <w:p w14:paraId="5D63345A" w14:textId="77777777" w:rsidR="00560268" w:rsidRPr="00560268" w:rsidRDefault="00560268" w:rsidP="005526A0">
      <w:pPr>
        <w:pStyle w:val="paragraph"/>
        <w:numPr>
          <w:ilvl w:val="0"/>
          <w:numId w:val="12"/>
        </w:numPr>
        <w:spacing w:before="0" w:beforeAutospacing="0" w:after="0" w:afterAutospacing="0"/>
        <w:jc w:val="both"/>
        <w:textAlignment w:val="baseline"/>
        <w:rPr>
          <w:rStyle w:val="normaltextrun"/>
          <w:rFonts w:ascii="Calibri Light" w:eastAsiaTheme="majorEastAsia" w:hAnsi="Calibri Light" w:cs="Calibri Light"/>
          <w:sz w:val="22"/>
          <w:szCs w:val="22"/>
          <w:lang w:val="en-GB"/>
        </w:rPr>
      </w:pPr>
      <w:r w:rsidRPr="00560268">
        <w:rPr>
          <w:rStyle w:val="normaltextrun"/>
          <w:rFonts w:ascii="Calibri Light" w:eastAsiaTheme="majorEastAsia" w:hAnsi="Calibri Light" w:cs="Calibri Light"/>
          <w:sz w:val="22"/>
          <w:szCs w:val="22"/>
          <w:lang w:val="en-GB"/>
        </w:rPr>
        <w:t>A detailed Record of Processing Activities (</w:t>
      </w:r>
      <w:proofErr w:type="spellStart"/>
      <w:r w:rsidRPr="00560268">
        <w:rPr>
          <w:rStyle w:val="normaltextrun"/>
          <w:rFonts w:ascii="Calibri Light" w:eastAsiaTheme="majorEastAsia" w:hAnsi="Calibri Light" w:cs="Calibri Light"/>
          <w:sz w:val="22"/>
          <w:szCs w:val="22"/>
          <w:lang w:val="en-GB"/>
        </w:rPr>
        <w:t>RoPA</w:t>
      </w:r>
      <w:proofErr w:type="spellEnd"/>
      <w:r w:rsidRPr="00560268">
        <w:rPr>
          <w:rStyle w:val="normaltextrun"/>
          <w:rFonts w:ascii="Calibri Light" w:eastAsiaTheme="majorEastAsia" w:hAnsi="Calibri Light" w:cs="Calibri Light"/>
          <w:sz w:val="22"/>
          <w:szCs w:val="22"/>
          <w:lang w:val="en-GB"/>
        </w:rPr>
        <w:t>) document.</w:t>
      </w:r>
    </w:p>
    <w:p w14:paraId="41DC3C42" w14:textId="667909EC" w:rsidR="00560268" w:rsidRPr="00560268" w:rsidRDefault="00560268" w:rsidP="005526A0">
      <w:pPr>
        <w:pStyle w:val="paragraph"/>
        <w:numPr>
          <w:ilvl w:val="0"/>
          <w:numId w:val="12"/>
        </w:numPr>
        <w:spacing w:before="0" w:beforeAutospacing="0" w:after="0" w:afterAutospacing="0"/>
        <w:jc w:val="both"/>
        <w:textAlignment w:val="baseline"/>
        <w:rPr>
          <w:rStyle w:val="normaltextrun"/>
          <w:rFonts w:ascii="Calibri Light" w:eastAsiaTheme="majorEastAsia" w:hAnsi="Calibri Light" w:cs="Calibri Light"/>
          <w:sz w:val="22"/>
          <w:szCs w:val="22"/>
          <w:lang w:val="en-GB"/>
        </w:rPr>
      </w:pPr>
      <w:r w:rsidRPr="00560268">
        <w:rPr>
          <w:rStyle w:val="normaltextrun"/>
          <w:rFonts w:ascii="Calibri Light" w:eastAsiaTheme="majorEastAsia" w:hAnsi="Calibri Light" w:cs="Calibri Light"/>
          <w:sz w:val="22"/>
          <w:szCs w:val="22"/>
          <w:lang w:val="en-GB"/>
        </w:rPr>
        <w:t xml:space="preserve">A </w:t>
      </w:r>
      <w:r w:rsidRPr="005526A0">
        <w:rPr>
          <w:rStyle w:val="normaltextrun"/>
          <w:rFonts w:ascii="Calibri Light" w:eastAsiaTheme="majorEastAsia" w:hAnsi="Calibri Light" w:cs="Calibri Light"/>
          <w:sz w:val="22"/>
          <w:szCs w:val="22"/>
          <w:lang w:val="en-GB"/>
        </w:rPr>
        <w:t xml:space="preserve">10-page </w:t>
      </w:r>
      <w:r w:rsidRPr="00560268">
        <w:rPr>
          <w:rStyle w:val="normaltextrun"/>
          <w:rFonts w:ascii="Calibri Light" w:eastAsiaTheme="majorEastAsia" w:hAnsi="Calibri Light" w:cs="Calibri Light"/>
          <w:sz w:val="22"/>
          <w:szCs w:val="22"/>
          <w:lang w:val="en-GB"/>
        </w:rPr>
        <w:t>review report on MMC’s current data protection practices with actionable recommendations.</w:t>
      </w:r>
    </w:p>
    <w:p w14:paraId="39008878" w14:textId="77777777" w:rsidR="00560268" w:rsidRPr="00560268" w:rsidRDefault="00560268" w:rsidP="005526A0">
      <w:pPr>
        <w:pStyle w:val="paragraph"/>
        <w:numPr>
          <w:ilvl w:val="0"/>
          <w:numId w:val="12"/>
        </w:numPr>
        <w:spacing w:before="0" w:beforeAutospacing="0" w:after="0" w:afterAutospacing="0"/>
        <w:jc w:val="both"/>
        <w:textAlignment w:val="baseline"/>
        <w:rPr>
          <w:rStyle w:val="normaltextrun"/>
          <w:rFonts w:ascii="Calibri Light" w:eastAsiaTheme="majorEastAsia" w:hAnsi="Calibri Light" w:cs="Calibri Light"/>
          <w:sz w:val="22"/>
          <w:szCs w:val="22"/>
          <w:lang w:val="en-GB"/>
        </w:rPr>
      </w:pPr>
      <w:r w:rsidRPr="00560268">
        <w:rPr>
          <w:rStyle w:val="normaltextrun"/>
          <w:rFonts w:ascii="Calibri Light" w:eastAsiaTheme="majorEastAsia" w:hAnsi="Calibri Light" w:cs="Calibri Light"/>
          <w:sz w:val="22"/>
          <w:szCs w:val="22"/>
          <w:lang w:val="en-GB"/>
        </w:rPr>
        <w:t>Standard Operating Procedures (SOPs) for data collection, storage, and sharing.</w:t>
      </w:r>
    </w:p>
    <w:p w14:paraId="64802AEC" w14:textId="77777777" w:rsidR="00560268" w:rsidRDefault="00560268" w:rsidP="005526A0">
      <w:pPr>
        <w:pStyle w:val="paragraph"/>
        <w:numPr>
          <w:ilvl w:val="0"/>
          <w:numId w:val="12"/>
        </w:numPr>
        <w:spacing w:before="0" w:beforeAutospacing="0" w:after="0" w:afterAutospacing="0"/>
        <w:jc w:val="both"/>
        <w:textAlignment w:val="baseline"/>
        <w:rPr>
          <w:rStyle w:val="normaltextrun"/>
          <w:rFonts w:ascii="Calibri Light" w:eastAsiaTheme="majorEastAsia" w:hAnsi="Calibri Light" w:cs="Calibri Light"/>
          <w:sz w:val="22"/>
          <w:szCs w:val="22"/>
          <w:lang w:val="en-GB"/>
        </w:rPr>
      </w:pPr>
      <w:r w:rsidRPr="00560268">
        <w:rPr>
          <w:rStyle w:val="normaltextrun"/>
          <w:rFonts w:ascii="Calibri Light" w:eastAsiaTheme="majorEastAsia" w:hAnsi="Calibri Light" w:cs="Calibri Light"/>
          <w:sz w:val="22"/>
          <w:szCs w:val="22"/>
          <w:lang w:val="en-GB"/>
        </w:rPr>
        <w:t>Training materials or briefing sessions for MMC staff on data protection compliance.</w:t>
      </w:r>
    </w:p>
    <w:p w14:paraId="4F9839A0" w14:textId="77777777" w:rsidR="005526A0" w:rsidRPr="00560268" w:rsidRDefault="005526A0" w:rsidP="005526A0">
      <w:pPr>
        <w:pStyle w:val="paragraph"/>
        <w:spacing w:before="0" w:beforeAutospacing="0" w:after="0" w:afterAutospacing="0"/>
        <w:jc w:val="both"/>
        <w:textAlignment w:val="baseline"/>
        <w:rPr>
          <w:rStyle w:val="normaltextrun"/>
          <w:rFonts w:ascii="Calibri Light" w:eastAsiaTheme="majorEastAsia" w:hAnsi="Calibri Light" w:cs="Calibri Light"/>
          <w:sz w:val="22"/>
          <w:szCs w:val="22"/>
          <w:lang w:val="en-GB"/>
        </w:rPr>
      </w:pPr>
    </w:p>
    <w:p w14:paraId="23FB9CF1" w14:textId="211EB8F5" w:rsidR="00560268" w:rsidRPr="00560268" w:rsidRDefault="005526A0" w:rsidP="005526A0">
      <w:pPr>
        <w:pStyle w:val="paragraph"/>
        <w:spacing w:before="0" w:beforeAutospacing="0" w:after="0" w:afterAutospacing="0"/>
        <w:textAlignment w:val="baseline"/>
        <w:rPr>
          <w:rStyle w:val="normaltextrun"/>
          <w:rFonts w:ascii="Calibri Light" w:eastAsiaTheme="majorEastAsia" w:hAnsi="Calibri Light" w:cs="Calibri Light"/>
          <w:color w:val="009999"/>
          <w:sz w:val="22"/>
          <w:szCs w:val="22"/>
          <w:lang w:val="da-DK"/>
        </w:rPr>
      </w:pPr>
      <w:r w:rsidRPr="00560268">
        <w:rPr>
          <w:rStyle w:val="normaltextrun"/>
          <w:rFonts w:ascii="Calibri Light" w:eastAsiaTheme="majorEastAsia" w:hAnsi="Calibri Light" w:cs="Calibri Light"/>
          <w:color w:val="009999"/>
          <w:sz w:val="22"/>
          <w:szCs w:val="22"/>
          <w:lang w:val="da-DK"/>
        </w:rPr>
        <w:t>TIMELINE</w:t>
      </w:r>
    </w:p>
    <w:p w14:paraId="06C09109" w14:textId="70414508" w:rsidR="00560268" w:rsidRPr="005526A0" w:rsidRDefault="00560268" w:rsidP="005526A0">
      <w:pPr>
        <w:pStyle w:val="paragraph"/>
        <w:numPr>
          <w:ilvl w:val="0"/>
          <w:numId w:val="11"/>
        </w:numPr>
        <w:spacing w:before="0" w:beforeAutospacing="0" w:after="0" w:afterAutospacing="0"/>
        <w:jc w:val="both"/>
        <w:textAlignment w:val="baseline"/>
        <w:rPr>
          <w:rStyle w:val="normaltextrun"/>
          <w:rFonts w:ascii="Calibri Light" w:eastAsiaTheme="majorEastAsia" w:hAnsi="Calibri Light" w:cs="Calibri Light"/>
          <w:sz w:val="22"/>
          <w:szCs w:val="22"/>
          <w:lang w:val="en-GB"/>
        </w:rPr>
      </w:pPr>
      <w:r w:rsidRPr="00560268">
        <w:rPr>
          <w:rStyle w:val="normaltextrun"/>
          <w:rFonts w:ascii="Calibri Light" w:eastAsiaTheme="majorEastAsia" w:hAnsi="Calibri Light" w:cs="Calibri Light"/>
          <w:sz w:val="22"/>
          <w:szCs w:val="22"/>
          <w:lang w:val="en-GB"/>
        </w:rPr>
        <w:t xml:space="preserve">The consultancy is expected to begin in </w:t>
      </w:r>
      <w:r w:rsidRPr="005526A0">
        <w:rPr>
          <w:rStyle w:val="normaltextrun"/>
          <w:rFonts w:ascii="Calibri Light" w:eastAsiaTheme="majorEastAsia" w:hAnsi="Calibri Light" w:cs="Calibri Light"/>
          <w:sz w:val="22"/>
          <w:szCs w:val="22"/>
          <w:lang w:val="en-GB"/>
        </w:rPr>
        <w:t>March 2025</w:t>
      </w:r>
      <w:r w:rsidRPr="00560268">
        <w:rPr>
          <w:rStyle w:val="normaltextrun"/>
          <w:rFonts w:ascii="Calibri Light" w:eastAsiaTheme="majorEastAsia" w:hAnsi="Calibri Light" w:cs="Calibri Light"/>
          <w:sz w:val="22"/>
          <w:szCs w:val="22"/>
          <w:lang w:val="en-GB"/>
        </w:rPr>
        <w:t xml:space="preserve">, with final deliverables due by </w:t>
      </w:r>
      <w:r w:rsidRPr="005526A0">
        <w:rPr>
          <w:rStyle w:val="normaltextrun"/>
          <w:rFonts w:ascii="Calibri Light" w:eastAsiaTheme="majorEastAsia" w:hAnsi="Calibri Light" w:cs="Calibri Light"/>
          <w:sz w:val="22"/>
          <w:szCs w:val="22"/>
          <w:lang w:val="en-GB"/>
        </w:rPr>
        <w:t>end of April 2025</w:t>
      </w:r>
      <w:r w:rsidRPr="00560268">
        <w:rPr>
          <w:rStyle w:val="normaltextrun"/>
          <w:rFonts w:ascii="Calibri Light" w:eastAsiaTheme="majorEastAsia" w:hAnsi="Calibri Light" w:cs="Calibri Light"/>
          <w:sz w:val="22"/>
          <w:szCs w:val="22"/>
          <w:lang w:val="en-GB"/>
        </w:rPr>
        <w:t>.</w:t>
      </w:r>
    </w:p>
    <w:p w14:paraId="14FDC5F6" w14:textId="77777777" w:rsidR="00560268" w:rsidRDefault="00560268" w:rsidP="005526A0">
      <w:pPr>
        <w:pStyle w:val="paragraph"/>
        <w:numPr>
          <w:ilvl w:val="0"/>
          <w:numId w:val="11"/>
        </w:numPr>
        <w:spacing w:before="0" w:beforeAutospacing="0" w:after="0" w:afterAutospacing="0"/>
        <w:jc w:val="both"/>
        <w:textAlignment w:val="baseline"/>
        <w:rPr>
          <w:rStyle w:val="normaltextrun"/>
          <w:rFonts w:ascii="Calibri Light" w:eastAsiaTheme="majorEastAsia" w:hAnsi="Calibri Light" w:cs="Calibri Light"/>
          <w:sz w:val="22"/>
          <w:szCs w:val="22"/>
          <w:lang w:val="en-GB"/>
        </w:rPr>
      </w:pPr>
      <w:r w:rsidRPr="005526A0">
        <w:rPr>
          <w:rStyle w:val="normaltextrun"/>
          <w:rFonts w:ascii="Calibri Light" w:eastAsiaTheme="majorEastAsia" w:hAnsi="Calibri Light" w:cs="Calibri Light"/>
          <w:sz w:val="22"/>
          <w:szCs w:val="22"/>
          <w:lang w:val="en-GB"/>
        </w:rPr>
        <w:t>The consultant will be expected to work approximately 10 working days during the period.</w:t>
      </w:r>
    </w:p>
    <w:p w14:paraId="67A61AE1" w14:textId="6A931633" w:rsidR="002142AD" w:rsidRDefault="3A29D72A" w:rsidP="002142AD">
      <w:pPr>
        <w:pStyle w:val="paragraph"/>
        <w:spacing w:before="0" w:beforeAutospacing="0" w:after="0" w:afterAutospacing="0"/>
        <w:textAlignment w:val="baseline"/>
        <w:rPr>
          <w:rStyle w:val="normaltextrun"/>
          <w:rFonts w:ascii="Calibri Light" w:eastAsiaTheme="majorEastAsia" w:hAnsi="Calibri Light" w:cs="Calibri Light"/>
          <w:color w:val="009999"/>
          <w:sz w:val="22"/>
          <w:szCs w:val="22"/>
          <w:lang w:val="da-DK"/>
        </w:rPr>
      </w:pPr>
      <w:r>
        <w:br/>
      </w:r>
      <w:r w:rsidR="69B2CD8B" w:rsidRPr="000D434E">
        <w:rPr>
          <w:rStyle w:val="normaltextrun"/>
          <w:rFonts w:ascii="Calibri Light" w:eastAsiaTheme="majorEastAsia" w:hAnsi="Calibri Light" w:cs="Calibri Light"/>
          <w:color w:val="009999"/>
          <w:sz w:val="22"/>
          <w:szCs w:val="22"/>
          <w:lang w:val="da-DK"/>
        </w:rPr>
        <w:t>PAYMENT</w:t>
      </w:r>
    </w:p>
    <w:p w14:paraId="7E1D44CA" w14:textId="77777777" w:rsidR="002142AD" w:rsidRDefault="002142AD" w:rsidP="002142AD">
      <w:pPr>
        <w:pStyle w:val="paragraph"/>
        <w:spacing w:before="0" w:beforeAutospacing="0" w:after="0" w:afterAutospacing="0"/>
        <w:textAlignment w:val="baseline"/>
        <w:rPr>
          <w:rStyle w:val="normaltextrun"/>
          <w:rFonts w:ascii="Calibri Light" w:eastAsiaTheme="majorEastAsia" w:hAnsi="Calibri Light" w:cs="Calibri Light"/>
          <w:color w:val="009999"/>
          <w:sz w:val="22"/>
          <w:szCs w:val="22"/>
          <w:lang w:val="da-DK"/>
        </w:rPr>
      </w:pPr>
    </w:p>
    <w:p w14:paraId="31CAA897" w14:textId="28C50A53" w:rsidR="002142AD" w:rsidRPr="002142AD" w:rsidRDefault="002142AD" w:rsidP="000D434E">
      <w:pPr>
        <w:pStyle w:val="paragraph"/>
        <w:numPr>
          <w:ilvl w:val="0"/>
          <w:numId w:val="11"/>
        </w:numPr>
        <w:spacing w:before="0" w:beforeAutospacing="0" w:after="0" w:afterAutospacing="0"/>
        <w:jc w:val="both"/>
        <w:textAlignment w:val="baseline"/>
        <w:rPr>
          <w:rStyle w:val="normaltextrun"/>
          <w:rFonts w:ascii="Calibri Light" w:eastAsiaTheme="majorEastAsia" w:hAnsi="Calibri Light" w:cs="Calibri Light"/>
          <w:sz w:val="22"/>
          <w:szCs w:val="22"/>
          <w:lang w:val="en-GB"/>
        </w:rPr>
      </w:pPr>
      <w:r w:rsidRPr="000D434E">
        <w:rPr>
          <w:rStyle w:val="normaltextrun"/>
          <w:rFonts w:ascii="Calibri Light" w:eastAsiaTheme="majorEastAsia" w:hAnsi="Calibri Light" w:cs="Calibri Light"/>
          <w:sz w:val="22"/>
          <w:szCs w:val="22"/>
          <w:lang w:val="en-GB"/>
        </w:rPr>
        <w:t xml:space="preserve">The consultant will be paid in full upon </w:t>
      </w:r>
      <w:r w:rsidR="00CF07DB">
        <w:rPr>
          <w:rStyle w:val="normaltextrun"/>
          <w:rFonts w:ascii="Calibri Light" w:eastAsiaTheme="majorEastAsia" w:hAnsi="Calibri Light" w:cs="Calibri Light"/>
          <w:sz w:val="22"/>
          <w:szCs w:val="22"/>
          <w:lang w:val="en-GB"/>
        </w:rPr>
        <w:t>completion</w:t>
      </w:r>
      <w:r w:rsidRPr="000D434E">
        <w:rPr>
          <w:rStyle w:val="normaltextrun"/>
          <w:rFonts w:ascii="Calibri Light" w:eastAsiaTheme="majorEastAsia" w:hAnsi="Calibri Light" w:cs="Calibri Light"/>
          <w:sz w:val="22"/>
          <w:szCs w:val="22"/>
          <w:lang w:val="en-GB"/>
        </w:rPr>
        <w:t>.</w:t>
      </w:r>
    </w:p>
    <w:p w14:paraId="59F0B5B3" w14:textId="77777777" w:rsidR="005526A0" w:rsidRPr="005526A0" w:rsidRDefault="005526A0" w:rsidP="005526A0">
      <w:pPr>
        <w:pStyle w:val="paragraph"/>
        <w:spacing w:before="0" w:beforeAutospacing="0" w:after="0" w:afterAutospacing="0"/>
        <w:jc w:val="both"/>
        <w:textAlignment w:val="baseline"/>
        <w:rPr>
          <w:rStyle w:val="normaltextrun"/>
          <w:rFonts w:ascii="Calibri Light" w:eastAsiaTheme="majorEastAsia" w:hAnsi="Calibri Light" w:cs="Calibri Light"/>
          <w:sz w:val="22"/>
          <w:szCs w:val="22"/>
          <w:lang w:val="en-GB"/>
        </w:rPr>
      </w:pPr>
    </w:p>
    <w:p w14:paraId="2DEE532E" w14:textId="25E237DF" w:rsidR="00560268" w:rsidRPr="00560268" w:rsidRDefault="005526A0" w:rsidP="005526A0">
      <w:pPr>
        <w:pStyle w:val="paragraph"/>
        <w:spacing w:before="0" w:beforeAutospacing="0" w:after="0" w:afterAutospacing="0"/>
        <w:textAlignment w:val="baseline"/>
        <w:rPr>
          <w:rStyle w:val="normaltextrun"/>
          <w:rFonts w:ascii="Calibri Light" w:eastAsiaTheme="majorEastAsia" w:hAnsi="Calibri Light" w:cs="Calibri Light"/>
          <w:color w:val="009999"/>
          <w:sz w:val="22"/>
          <w:szCs w:val="22"/>
          <w:lang w:val="da-DK"/>
        </w:rPr>
      </w:pPr>
      <w:r w:rsidRPr="00560268">
        <w:rPr>
          <w:rStyle w:val="normaltextrun"/>
          <w:rFonts w:ascii="Calibri Light" w:eastAsiaTheme="majorEastAsia" w:hAnsi="Calibri Light" w:cs="Calibri Light"/>
          <w:color w:val="009999"/>
          <w:sz w:val="22"/>
          <w:szCs w:val="22"/>
          <w:lang w:val="da-DK"/>
        </w:rPr>
        <w:t>WORK EXPERIENCE AND TECHNICAL REQUIREMENTS</w:t>
      </w:r>
    </w:p>
    <w:p w14:paraId="2AF9CAE1" w14:textId="77777777" w:rsidR="00560268" w:rsidRPr="00560268" w:rsidRDefault="00560268" w:rsidP="005526A0">
      <w:pPr>
        <w:pStyle w:val="paragraph"/>
        <w:numPr>
          <w:ilvl w:val="0"/>
          <w:numId w:val="10"/>
        </w:numPr>
        <w:spacing w:before="0" w:beforeAutospacing="0" w:after="0" w:afterAutospacing="0"/>
        <w:jc w:val="both"/>
        <w:textAlignment w:val="baseline"/>
        <w:rPr>
          <w:rStyle w:val="normaltextrun"/>
          <w:rFonts w:ascii="Calibri Light" w:eastAsiaTheme="majorEastAsia" w:hAnsi="Calibri Light" w:cs="Calibri Light"/>
          <w:sz w:val="22"/>
          <w:szCs w:val="22"/>
          <w:lang w:val="en-GB"/>
        </w:rPr>
      </w:pPr>
      <w:r w:rsidRPr="00560268">
        <w:rPr>
          <w:rStyle w:val="normaltextrun"/>
          <w:rFonts w:ascii="Calibri Light" w:eastAsiaTheme="majorEastAsia" w:hAnsi="Calibri Light" w:cs="Calibri Light"/>
          <w:sz w:val="22"/>
          <w:szCs w:val="22"/>
          <w:lang w:val="en-GB"/>
        </w:rPr>
        <w:t>Advanced degree in Data Protection, Law, Information Security, or a related field.</w:t>
      </w:r>
    </w:p>
    <w:p w14:paraId="4BE8D1EF" w14:textId="77777777" w:rsidR="00560268" w:rsidRPr="00560268" w:rsidRDefault="00560268" w:rsidP="005526A0">
      <w:pPr>
        <w:pStyle w:val="paragraph"/>
        <w:numPr>
          <w:ilvl w:val="0"/>
          <w:numId w:val="10"/>
        </w:numPr>
        <w:spacing w:before="0" w:beforeAutospacing="0" w:after="0" w:afterAutospacing="0"/>
        <w:jc w:val="both"/>
        <w:textAlignment w:val="baseline"/>
        <w:rPr>
          <w:rStyle w:val="normaltextrun"/>
          <w:rFonts w:ascii="Calibri Light" w:eastAsiaTheme="majorEastAsia" w:hAnsi="Calibri Light" w:cs="Calibri Light"/>
          <w:sz w:val="22"/>
          <w:szCs w:val="22"/>
          <w:lang w:val="en-GB"/>
        </w:rPr>
      </w:pPr>
      <w:r w:rsidRPr="00560268">
        <w:rPr>
          <w:rStyle w:val="normaltextrun"/>
          <w:rFonts w:ascii="Calibri Light" w:eastAsiaTheme="majorEastAsia" w:hAnsi="Calibri Light" w:cs="Calibri Light"/>
          <w:sz w:val="22"/>
          <w:szCs w:val="22"/>
          <w:lang w:val="en-GB"/>
        </w:rPr>
        <w:t>At least five years of experience in data protection, privacy compliance, or information security.</w:t>
      </w:r>
    </w:p>
    <w:p w14:paraId="3DCAA081" w14:textId="77777777" w:rsidR="00560268" w:rsidRPr="00560268" w:rsidRDefault="00560268" w:rsidP="005526A0">
      <w:pPr>
        <w:pStyle w:val="paragraph"/>
        <w:numPr>
          <w:ilvl w:val="0"/>
          <w:numId w:val="10"/>
        </w:numPr>
        <w:spacing w:before="0" w:beforeAutospacing="0" w:after="0" w:afterAutospacing="0"/>
        <w:jc w:val="both"/>
        <w:textAlignment w:val="baseline"/>
        <w:rPr>
          <w:rStyle w:val="normaltextrun"/>
          <w:rFonts w:ascii="Calibri Light" w:eastAsiaTheme="majorEastAsia" w:hAnsi="Calibri Light" w:cs="Calibri Light"/>
          <w:sz w:val="22"/>
          <w:szCs w:val="22"/>
          <w:lang w:val="en-GB"/>
        </w:rPr>
      </w:pPr>
      <w:r w:rsidRPr="00560268">
        <w:rPr>
          <w:rStyle w:val="normaltextrun"/>
          <w:rFonts w:ascii="Calibri Light" w:eastAsiaTheme="majorEastAsia" w:hAnsi="Calibri Light" w:cs="Calibri Light"/>
          <w:sz w:val="22"/>
          <w:szCs w:val="22"/>
          <w:lang w:val="en-GB"/>
        </w:rPr>
        <w:t>In-depth knowledge of data protection regulations, including GDPR and other relevant legal frameworks.</w:t>
      </w:r>
    </w:p>
    <w:p w14:paraId="217C572C" w14:textId="77777777" w:rsidR="00560268" w:rsidRPr="00560268" w:rsidRDefault="00560268" w:rsidP="005526A0">
      <w:pPr>
        <w:pStyle w:val="paragraph"/>
        <w:numPr>
          <w:ilvl w:val="0"/>
          <w:numId w:val="10"/>
        </w:numPr>
        <w:spacing w:before="0" w:beforeAutospacing="0" w:after="0" w:afterAutospacing="0"/>
        <w:jc w:val="both"/>
        <w:textAlignment w:val="baseline"/>
        <w:rPr>
          <w:rStyle w:val="normaltextrun"/>
          <w:rFonts w:ascii="Calibri Light" w:eastAsiaTheme="majorEastAsia" w:hAnsi="Calibri Light" w:cs="Calibri Light"/>
          <w:sz w:val="22"/>
          <w:szCs w:val="22"/>
          <w:lang w:val="en-GB"/>
        </w:rPr>
      </w:pPr>
      <w:r w:rsidRPr="00560268">
        <w:rPr>
          <w:rStyle w:val="normaltextrun"/>
          <w:rFonts w:ascii="Calibri Light" w:eastAsiaTheme="majorEastAsia" w:hAnsi="Calibri Light" w:cs="Calibri Light"/>
          <w:sz w:val="22"/>
          <w:szCs w:val="22"/>
          <w:lang w:val="en-GB"/>
        </w:rPr>
        <w:t>Proven experience in developing Records of Processing Activities (</w:t>
      </w:r>
      <w:proofErr w:type="spellStart"/>
      <w:r w:rsidRPr="00560268">
        <w:rPr>
          <w:rStyle w:val="normaltextrun"/>
          <w:rFonts w:ascii="Calibri Light" w:eastAsiaTheme="majorEastAsia" w:hAnsi="Calibri Light" w:cs="Calibri Light"/>
          <w:sz w:val="22"/>
          <w:szCs w:val="22"/>
          <w:lang w:val="en-GB"/>
        </w:rPr>
        <w:t>RoPA</w:t>
      </w:r>
      <w:proofErr w:type="spellEnd"/>
      <w:r w:rsidRPr="00560268">
        <w:rPr>
          <w:rStyle w:val="normaltextrun"/>
          <w:rFonts w:ascii="Calibri Light" w:eastAsiaTheme="majorEastAsia" w:hAnsi="Calibri Light" w:cs="Calibri Light"/>
          <w:sz w:val="22"/>
          <w:szCs w:val="22"/>
          <w:lang w:val="en-GB"/>
        </w:rPr>
        <w:t>) and data protection policies.</w:t>
      </w:r>
    </w:p>
    <w:p w14:paraId="3A28F273" w14:textId="77777777" w:rsidR="00560268" w:rsidRPr="00560268" w:rsidRDefault="00560268" w:rsidP="005526A0">
      <w:pPr>
        <w:pStyle w:val="paragraph"/>
        <w:numPr>
          <w:ilvl w:val="0"/>
          <w:numId w:val="10"/>
        </w:numPr>
        <w:spacing w:before="0" w:beforeAutospacing="0" w:after="0" w:afterAutospacing="0"/>
        <w:jc w:val="both"/>
        <w:textAlignment w:val="baseline"/>
        <w:rPr>
          <w:rStyle w:val="normaltextrun"/>
          <w:rFonts w:ascii="Calibri Light" w:eastAsiaTheme="majorEastAsia" w:hAnsi="Calibri Light" w:cs="Calibri Light"/>
          <w:sz w:val="22"/>
          <w:szCs w:val="22"/>
          <w:lang w:val="en-GB"/>
        </w:rPr>
      </w:pPr>
      <w:r w:rsidRPr="00560268">
        <w:rPr>
          <w:rStyle w:val="normaltextrun"/>
          <w:rFonts w:ascii="Calibri Light" w:eastAsiaTheme="majorEastAsia" w:hAnsi="Calibri Light" w:cs="Calibri Light"/>
          <w:sz w:val="22"/>
          <w:szCs w:val="22"/>
          <w:lang w:val="en-GB"/>
        </w:rPr>
        <w:t>Strong analytical and problem-solving skills with excellent attention to detail.</w:t>
      </w:r>
    </w:p>
    <w:p w14:paraId="4FE9F9D9" w14:textId="77777777" w:rsidR="00560268" w:rsidRPr="00560268" w:rsidRDefault="00560268" w:rsidP="005526A0">
      <w:pPr>
        <w:pStyle w:val="paragraph"/>
        <w:numPr>
          <w:ilvl w:val="0"/>
          <w:numId w:val="10"/>
        </w:numPr>
        <w:spacing w:before="0" w:beforeAutospacing="0" w:after="0" w:afterAutospacing="0"/>
        <w:jc w:val="both"/>
        <w:textAlignment w:val="baseline"/>
        <w:rPr>
          <w:rStyle w:val="normaltextrun"/>
          <w:rFonts w:ascii="Calibri Light" w:eastAsiaTheme="majorEastAsia" w:hAnsi="Calibri Light" w:cs="Calibri Light"/>
          <w:sz w:val="22"/>
          <w:szCs w:val="22"/>
          <w:lang w:val="en-GB"/>
        </w:rPr>
      </w:pPr>
      <w:r w:rsidRPr="00560268">
        <w:rPr>
          <w:rStyle w:val="normaltextrun"/>
          <w:rFonts w:ascii="Calibri Light" w:eastAsiaTheme="majorEastAsia" w:hAnsi="Calibri Light" w:cs="Calibri Light"/>
          <w:sz w:val="22"/>
          <w:szCs w:val="22"/>
          <w:lang w:val="en-GB"/>
        </w:rPr>
        <w:t>Experience working with organizations in research, policy, humanitarian assistance, or related fields is preferred.</w:t>
      </w:r>
    </w:p>
    <w:p w14:paraId="5E22CC07" w14:textId="77777777" w:rsidR="00560268" w:rsidRDefault="00560268" w:rsidP="005526A0">
      <w:pPr>
        <w:pStyle w:val="paragraph"/>
        <w:numPr>
          <w:ilvl w:val="0"/>
          <w:numId w:val="10"/>
        </w:numPr>
        <w:spacing w:before="0" w:beforeAutospacing="0" w:after="0" w:afterAutospacing="0"/>
        <w:jc w:val="both"/>
        <w:textAlignment w:val="baseline"/>
        <w:rPr>
          <w:rStyle w:val="normaltextrun"/>
          <w:rFonts w:ascii="Calibri Light" w:eastAsiaTheme="majorEastAsia" w:hAnsi="Calibri Light" w:cs="Calibri Light"/>
          <w:sz w:val="22"/>
          <w:szCs w:val="22"/>
          <w:lang w:val="en-GB"/>
        </w:rPr>
      </w:pPr>
      <w:r w:rsidRPr="00560268">
        <w:rPr>
          <w:rStyle w:val="normaltextrun"/>
          <w:rFonts w:ascii="Calibri Light" w:eastAsiaTheme="majorEastAsia" w:hAnsi="Calibri Light" w:cs="Calibri Light"/>
          <w:sz w:val="22"/>
          <w:szCs w:val="22"/>
          <w:lang w:val="en-GB"/>
        </w:rPr>
        <w:t>Excellent communication and training skills.</w:t>
      </w:r>
    </w:p>
    <w:p w14:paraId="3ACD0EAD" w14:textId="77777777" w:rsidR="005526A0" w:rsidRPr="00560268" w:rsidRDefault="005526A0" w:rsidP="005526A0">
      <w:pPr>
        <w:pStyle w:val="paragraph"/>
        <w:spacing w:before="0" w:beforeAutospacing="0" w:after="0" w:afterAutospacing="0"/>
        <w:jc w:val="both"/>
        <w:textAlignment w:val="baseline"/>
        <w:rPr>
          <w:rStyle w:val="normaltextrun"/>
          <w:rFonts w:ascii="Calibri Light" w:eastAsiaTheme="majorEastAsia" w:hAnsi="Calibri Light" w:cs="Calibri Light"/>
          <w:sz w:val="22"/>
          <w:szCs w:val="22"/>
          <w:lang w:val="en-GB"/>
        </w:rPr>
      </w:pPr>
    </w:p>
    <w:p w14:paraId="77FA0C58" w14:textId="4FD45983" w:rsidR="00560268" w:rsidRPr="00560268" w:rsidRDefault="005526A0" w:rsidP="005526A0">
      <w:pPr>
        <w:pStyle w:val="paragraph"/>
        <w:spacing w:before="0" w:beforeAutospacing="0" w:after="0" w:afterAutospacing="0"/>
        <w:textAlignment w:val="baseline"/>
        <w:rPr>
          <w:rStyle w:val="normaltextrun"/>
          <w:rFonts w:ascii="Calibri Light" w:eastAsiaTheme="majorEastAsia" w:hAnsi="Calibri Light" w:cs="Calibri Light"/>
          <w:color w:val="009999"/>
          <w:sz w:val="22"/>
          <w:szCs w:val="22"/>
          <w:lang w:val="da-DK"/>
        </w:rPr>
      </w:pPr>
      <w:r w:rsidRPr="00560268">
        <w:rPr>
          <w:rStyle w:val="normaltextrun"/>
          <w:rFonts w:ascii="Calibri Light" w:eastAsiaTheme="majorEastAsia" w:hAnsi="Calibri Light" w:cs="Calibri Light"/>
          <w:color w:val="009999"/>
          <w:sz w:val="22"/>
          <w:szCs w:val="22"/>
          <w:lang w:val="da-DK"/>
        </w:rPr>
        <w:t>TECHNICAL PROPOSAL</w:t>
      </w:r>
    </w:p>
    <w:p w14:paraId="4EB88A13" w14:textId="77777777" w:rsidR="00560268" w:rsidRPr="00560268" w:rsidRDefault="00560268" w:rsidP="005526A0">
      <w:pPr>
        <w:pStyle w:val="paragraph"/>
        <w:numPr>
          <w:ilvl w:val="0"/>
          <w:numId w:val="10"/>
        </w:numPr>
        <w:spacing w:before="0" w:beforeAutospacing="0" w:after="0" w:afterAutospacing="0"/>
        <w:jc w:val="both"/>
        <w:textAlignment w:val="baseline"/>
        <w:rPr>
          <w:rStyle w:val="normaltextrun"/>
          <w:rFonts w:ascii="Calibri Light" w:eastAsiaTheme="majorEastAsia" w:hAnsi="Calibri Light" w:cs="Calibri Light"/>
          <w:sz w:val="22"/>
          <w:szCs w:val="22"/>
          <w:lang w:val="en-GB"/>
        </w:rPr>
      </w:pPr>
      <w:r w:rsidRPr="00560268">
        <w:rPr>
          <w:rStyle w:val="normaltextrun"/>
          <w:rFonts w:ascii="Calibri Light" w:eastAsiaTheme="majorEastAsia" w:hAnsi="Calibri Light" w:cs="Calibri Light"/>
          <w:sz w:val="22"/>
          <w:szCs w:val="22"/>
          <w:lang w:val="en-GB"/>
        </w:rPr>
        <w:t>A detailed resume outlining relevant qualifications and experience.</w:t>
      </w:r>
    </w:p>
    <w:p w14:paraId="1895C95B" w14:textId="77777777" w:rsidR="00560268" w:rsidRPr="00560268" w:rsidRDefault="00560268" w:rsidP="005526A0">
      <w:pPr>
        <w:pStyle w:val="paragraph"/>
        <w:numPr>
          <w:ilvl w:val="0"/>
          <w:numId w:val="10"/>
        </w:numPr>
        <w:spacing w:before="0" w:beforeAutospacing="0" w:after="0" w:afterAutospacing="0"/>
        <w:jc w:val="both"/>
        <w:textAlignment w:val="baseline"/>
        <w:rPr>
          <w:rStyle w:val="normaltextrun"/>
          <w:rFonts w:ascii="Calibri Light" w:eastAsiaTheme="majorEastAsia" w:hAnsi="Calibri Light" w:cs="Calibri Light"/>
          <w:sz w:val="22"/>
          <w:szCs w:val="22"/>
          <w:lang w:val="en-GB"/>
        </w:rPr>
      </w:pPr>
      <w:r w:rsidRPr="00560268">
        <w:rPr>
          <w:rStyle w:val="normaltextrun"/>
          <w:rFonts w:ascii="Calibri Light" w:eastAsiaTheme="majorEastAsia" w:hAnsi="Calibri Light" w:cs="Calibri Light"/>
          <w:sz w:val="22"/>
          <w:szCs w:val="22"/>
          <w:lang w:val="en-GB"/>
        </w:rPr>
        <w:t>Brief methodology describing the approach to the assignment and implementation plan.</w:t>
      </w:r>
    </w:p>
    <w:p w14:paraId="455A625A" w14:textId="77777777" w:rsidR="00560268" w:rsidRDefault="00560268" w:rsidP="005526A0">
      <w:pPr>
        <w:pStyle w:val="paragraph"/>
        <w:numPr>
          <w:ilvl w:val="0"/>
          <w:numId w:val="10"/>
        </w:numPr>
        <w:spacing w:before="0" w:beforeAutospacing="0" w:after="0" w:afterAutospacing="0"/>
        <w:jc w:val="both"/>
        <w:textAlignment w:val="baseline"/>
        <w:rPr>
          <w:rStyle w:val="normaltextrun"/>
          <w:rFonts w:ascii="Calibri Light" w:eastAsiaTheme="majorEastAsia" w:hAnsi="Calibri Light" w:cs="Calibri Light"/>
          <w:sz w:val="22"/>
          <w:szCs w:val="22"/>
          <w:lang w:val="en-GB"/>
        </w:rPr>
      </w:pPr>
      <w:r w:rsidRPr="00560268">
        <w:rPr>
          <w:rStyle w:val="normaltextrun"/>
          <w:rFonts w:ascii="Calibri Light" w:eastAsiaTheme="majorEastAsia" w:hAnsi="Calibri Light" w:cs="Calibri Light"/>
          <w:sz w:val="22"/>
          <w:szCs w:val="22"/>
          <w:lang w:val="en-GB"/>
        </w:rPr>
        <w:t>Financial proposal outlining the consultancy fees.</w:t>
      </w:r>
    </w:p>
    <w:p w14:paraId="49526A77" w14:textId="77777777" w:rsidR="00F97AC7" w:rsidRPr="00560268" w:rsidRDefault="00F97AC7"/>
    <w:sectPr w:rsidR="00F97AC7" w:rsidRPr="00560268">
      <w:head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4C666" w14:textId="77777777" w:rsidR="00DF5E04" w:rsidRDefault="00DF5E04" w:rsidP="00AF15B4">
      <w:pPr>
        <w:spacing w:after="0" w:line="240" w:lineRule="auto"/>
      </w:pPr>
      <w:r>
        <w:separator/>
      </w:r>
    </w:p>
  </w:endnote>
  <w:endnote w:type="continuationSeparator" w:id="0">
    <w:p w14:paraId="77BF3742" w14:textId="77777777" w:rsidR="00DF5E04" w:rsidRDefault="00DF5E04" w:rsidP="00AF15B4">
      <w:pPr>
        <w:spacing w:after="0" w:line="240" w:lineRule="auto"/>
      </w:pPr>
      <w:r>
        <w:continuationSeparator/>
      </w:r>
    </w:p>
  </w:endnote>
  <w:endnote w:type="continuationNotice" w:id="1">
    <w:p w14:paraId="0FE8D142" w14:textId="77777777" w:rsidR="00DF5E04" w:rsidRDefault="00DF5E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958C5F" w14:textId="77777777" w:rsidR="00DF5E04" w:rsidRDefault="00DF5E04" w:rsidP="00AF15B4">
      <w:pPr>
        <w:spacing w:after="0" w:line="240" w:lineRule="auto"/>
      </w:pPr>
      <w:r>
        <w:separator/>
      </w:r>
    </w:p>
  </w:footnote>
  <w:footnote w:type="continuationSeparator" w:id="0">
    <w:p w14:paraId="414C06B5" w14:textId="77777777" w:rsidR="00DF5E04" w:rsidRDefault="00DF5E04" w:rsidP="00AF15B4">
      <w:pPr>
        <w:spacing w:after="0" w:line="240" w:lineRule="auto"/>
      </w:pPr>
      <w:r>
        <w:continuationSeparator/>
      </w:r>
    </w:p>
  </w:footnote>
  <w:footnote w:type="continuationNotice" w:id="1">
    <w:p w14:paraId="453C9538" w14:textId="77777777" w:rsidR="00DF5E04" w:rsidRDefault="00DF5E0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6D7A1" w14:textId="106C0271" w:rsidR="00AF15B4" w:rsidRDefault="00AF15B4">
    <w:pPr>
      <w:pStyle w:val="Header"/>
    </w:pPr>
    <w:r>
      <w:rPr>
        <w:noProof/>
      </w:rPr>
      <w:drawing>
        <wp:inline distT="0" distB="0" distL="0" distR="0" wp14:anchorId="2986BE8D" wp14:editId="3148F72C">
          <wp:extent cx="1313199" cy="504056"/>
          <wp:effectExtent l="0" t="0" r="127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
                  <a:stretch>
                    <a:fillRect/>
                  </a:stretch>
                </pic:blipFill>
                <pic:spPr>
                  <a:xfrm>
                    <a:off x="0" y="0"/>
                    <a:ext cx="1313199" cy="504056"/>
                  </a:xfrm>
                  <a:prstGeom prst="rect">
                    <a:avLst/>
                  </a:prstGeom>
                </pic:spPr>
              </pic:pic>
            </a:graphicData>
          </a:graphic>
        </wp:inline>
      </w:drawing>
    </w:r>
  </w:p>
  <w:p w14:paraId="1F811B39" w14:textId="77777777" w:rsidR="00AF15B4" w:rsidRDefault="00AF15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121CA"/>
    <w:multiLevelType w:val="multilevel"/>
    <w:tmpl w:val="F38E3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7A4777"/>
    <w:multiLevelType w:val="multilevel"/>
    <w:tmpl w:val="B3962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52A20DC"/>
    <w:multiLevelType w:val="hybridMultilevel"/>
    <w:tmpl w:val="8BDC18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5F57DC0"/>
    <w:multiLevelType w:val="multilevel"/>
    <w:tmpl w:val="EDE4C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8B17B6B"/>
    <w:multiLevelType w:val="multilevel"/>
    <w:tmpl w:val="F1502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BBF329D"/>
    <w:multiLevelType w:val="multilevel"/>
    <w:tmpl w:val="F7808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34130F"/>
    <w:multiLevelType w:val="hybridMultilevel"/>
    <w:tmpl w:val="BCCA3B5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4A622D9"/>
    <w:multiLevelType w:val="multilevel"/>
    <w:tmpl w:val="37820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BAC0F0A"/>
    <w:multiLevelType w:val="multilevel"/>
    <w:tmpl w:val="59047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4766F3F"/>
    <w:multiLevelType w:val="multilevel"/>
    <w:tmpl w:val="26666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5667F00"/>
    <w:multiLevelType w:val="hybridMultilevel"/>
    <w:tmpl w:val="C888B5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62B4720E"/>
    <w:multiLevelType w:val="multilevel"/>
    <w:tmpl w:val="AE546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81D7664"/>
    <w:multiLevelType w:val="multilevel"/>
    <w:tmpl w:val="625CC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5EA55BB"/>
    <w:multiLevelType w:val="multilevel"/>
    <w:tmpl w:val="4492E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9435F1B"/>
    <w:multiLevelType w:val="hybridMultilevel"/>
    <w:tmpl w:val="C4C8AF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7BA53619"/>
    <w:multiLevelType w:val="hybridMultilevel"/>
    <w:tmpl w:val="1D385D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7FB0532F"/>
    <w:multiLevelType w:val="multilevel"/>
    <w:tmpl w:val="D8167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07658948">
    <w:abstractNumId w:val="0"/>
  </w:num>
  <w:num w:numId="2" w16cid:durableId="1583906386">
    <w:abstractNumId w:val="13"/>
  </w:num>
  <w:num w:numId="3" w16cid:durableId="1244073248">
    <w:abstractNumId w:val="11"/>
  </w:num>
  <w:num w:numId="4" w16cid:durableId="2051875931">
    <w:abstractNumId w:val="8"/>
  </w:num>
  <w:num w:numId="5" w16cid:durableId="1982734758">
    <w:abstractNumId w:val="16"/>
  </w:num>
  <w:num w:numId="6" w16cid:durableId="1052995624">
    <w:abstractNumId w:val="5"/>
  </w:num>
  <w:num w:numId="7" w16cid:durableId="985430327">
    <w:abstractNumId w:val="3"/>
  </w:num>
  <w:num w:numId="8" w16cid:durableId="1643997220">
    <w:abstractNumId w:val="12"/>
  </w:num>
  <w:num w:numId="9" w16cid:durableId="1107235059">
    <w:abstractNumId w:val="4"/>
  </w:num>
  <w:num w:numId="10" w16cid:durableId="1525172208">
    <w:abstractNumId w:val="15"/>
  </w:num>
  <w:num w:numId="11" w16cid:durableId="381944210">
    <w:abstractNumId w:val="14"/>
  </w:num>
  <w:num w:numId="12" w16cid:durableId="1426342881">
    <w:abstractNumId w:val="10"/>
  </w:num>
  <w:num w:numId="13" w16cid:durableId="1547181525">
    <w:abstractNumId w:val="6"/>
  </w:num>
  <w:num w:numId="14" w16cid:durableId="1973361939">
    <w:abstractNumId w:val="2"/>
  </w:num>
  <w:num w:numId="15" w16cid:durableId="871458415">
    <w:abstractNumId w:val="7"/>
  </w:num>
  <w:num w:numId="16" w16cid:durableId="783617535">
    <w:abstractNumId w:val="1"/>
  </w:num>
  <w:num w:numId="17" w16cid:durableId="135641779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0268"/>
    <w:rsid w:val="000D434E"/>
    <w:rsid w:val="002142AD"/>
    <w:rsid w:val="003024D4"/>
    <w:rsid w:val="003105E7"/>
    <w:rsid w:val="0035591F"/>
    <w:rsid w:val="003C7249"/>
    <w:rsid w:val="00492C36"/>
    <w:rsid w:val="005110CC"/>
    <w:rsid w:val="005526A0"/>
    <w:rsid w:val="00560268"/>
    <w:rsid w:val="00566788"/>
    <w:rsid w:val="005C2108"/>
    <w:rsid w:val="00626EAB"/>
    <w:rsid w:val="0065440F"/>
    <w:rsid w:val="006A63C3"/>
    <w:rsid w:val="00730487"/>
    <w:rsid w:val="008E42B4"/>
    <w:rsid w:val="009A48C6"/>
    <w:rsid w:val="00AD7C7F"/>
    <w:rsid w:val="00AF15B4"/>
    <w:rsid w:val="00B5220C"/>
    <w:rsid w:val="00BA3F7A"/>
    <w:rsid w:val="00C224FF"/>
    <w:rsid w:val="00CF07DB"/>
    <w:rsid w:val="00D80419"/>
    <w:rsid w:val="00DF5E04"/>
    <w:rsid w:val="00E97ECA"/>
    <w:rsid w:val="00F62EE0"/>
    <w:rsid w:val="00F97AC7"/>
    <w:rsid w:val="00FB1EF1"/>
    <w:rsid w:val="00FD1890"/>
    <w:rsid w:val="00FE28D7"/>
    <w:rsid w:val="3A29D72A"/>
    <w:rsid w:val="3C0D23C3"/>
    <w:rsid w:val="69B2CD8B"/>
    <w:rsid w:val="7AE5E945"/>
  </w:rsids>
  <m:mathPr>
    <m:mathFont m:val="Cambria Math"/>
    <m:brkBin m:val="before"/>
    <m:brkBinSub m:val="--"/>
    <m:smallFrac m:val="0"/>
    <m:dispDef/>
    <m:lMargin m:val="0"/>
    <m:rMargin m:val="0"/>
    <m:defJc m:val="centerGroup"/>
    <m:wrapIndent m:val="1440"/>
    <m:intLim m:val="subSup"/>
    <m:naryLim m:val="undOvr"/>
  </m:mathPr>
  <w:themeFontLang w:val="en-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4D4AA"/>
  <w15:chartTrackingRefBased/>
  <w15:docId w15:val="{4ADAC9F4-19CD-4D6A-86F3-78FBF71EA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CH"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6026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6026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6026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6026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6026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6026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6026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6026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6026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026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6026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6026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6026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6026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6026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6026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6026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60268"/>
    <w:rPr>
      <w:rFonts w:eastAsiaTheme="majorEastAsia" w:cstheme="majorBidi"/>
      <w:color w:val="272727" w:themeColor="text1" w:themeTint="D8"/>
    </w:rPr>
  </w:style>
  <w:style w:type="paragraph" w:styleId="Title">
    <w:name w:val="Title"/>
    <w:basedOn w:val="Normal"/>
    <w:next w:val="Normal"/>
    <w:link w:val="TitleChar"/>
    <w:uiPriority w:val="10"/>
    <w:qFormat/>
    <w:rsid w:val="0056026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6026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6026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6026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60268"/>
    <w:pPr>
      <w:spacing w:before="160"/>
      <w:jc w:val="center"/>
    </w:pPr>
    <w:rPr>
      <w:i/>
      <w:iCs/>
      <w:color w:val="404040" w:themeColor="text1" w:themeTint="BF"/>
    </w:rPr>
  </w:style>
  <w:style w:type="character" w:customStyle="1" w:styleId="QuoteChar">
    <w:name w:val="Quote Char"/>
    <w:basedOn w:val="DefaultParagraphFont"/>
    <w:link w:val="Quote"/>
    <w:uiPriority w:val="29"/>
    <w:rsid w:val="00560268"/>
    <w:rPr>
      <w:i/>
      <w:iCs/>
      <w:color w:val="404040" w:themeColor="text1" w:themeTint="BF"/>
    </w:rPr>
  </w:style>
  <w:style w:type="paragraph" w:styleId="ListParagraph">
    <w:name w:val="List Paragraph"/>
    <w:basedOn w:val="Normal"/>
    <w:uiPriority w:val="34"/>
    <w:qFormat/>
    <w:rsid w:val="00560268"/>
    <w:pPr>
      <w:ind w:left="720"/>
      <w:contextualSpacing/>
    </w:pPr>
  </w:style>
  <w:style w:type="character" w:styleId="IntenseEmphasis">
    <w:name w:val="Intense Emphasis"/>
    <w:basedOn w:val="DefaultParagraphFont"/>
    <w:uiPriority w:val="21"/>
    <w:qFormat/>
    <w:rsid w:val="00560268"/>
    <w:rPr>
      <w:i/>
      <w:iCs/>
      <w:color w:val="0F4761" w:themeColor="accent1" w:themeShade="BF"/>
    </w:rPr>
  </w:style>
  <w:style w:type="paragraph" w:styleId="IntenseQuote">
    <w:name w:val="Intense Quote"/>
    <w:basedOn w:val="Normal"/>
    <w:next w:val="Normal"/>
    <w:link w:val="IntenseQuoteChar"/>
    <w:uiPriority w:val="30"/>
    <w:qFormat/>
    <w:rsid w:val="0056026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60268"/>
    <w:rPr>
      <w:i/>
      <w:iCs/>
      <w:color w:val="0F4761" w:themeColor="accent1" w:themeShade="BF"/>
    </w:rPr>
  </w:style>
  <w:style w:type="character" w:styleId="IntenseReference">
    <w:name w:val="Intense Reference"/>
    <w:basedOn w:val="DefaultParagraphFont"/>
    <w:uiPriority w:val="32"/>
    <w:qFormat/>
    <w:rsid w:val="00560268"/>
    <w:rPr>
      <w:b/>
      <w:bCs/>
      <w:smallCaps/>
      <w:color w:val="0F4761" w:themeColor="accent1" w:themeShade="BF"/>
      <w:spacing w:val="5"/>
    </w:rPr>
  </w:style>
  <w:style w:type="paragraph" w:customStyle="1" w:styleId="paragraph">
    <w:name w:val="paragraph"/>
    <w:basedOn w:val="Normal"/>
    <w:rsid w:val="005526A0"/>
    <w:pPr>
      <w:spacing w:before="100" w:beforeAutospacing="1" w:after="100" w:afterAutospacing="1" w:line="240" w:lineRule="auto"/>
    </w:pPr>
    <w:rPr>
      <w:rFonts w:ascii="Times New Roman" w:eastAsia="Times New Roman" w:hAnsi="Times New Roman" w:cs="Times New Roman"/>
      <w:kern w:val="0"/>
      <w:lang w:eastAsia="en-CH"/>
      <w14:ligatures w14:val="none"/>
    </w:rPr>
  </w:style>
  <w:style w:type="character" w:customStyle="1" w:styleId="normaltextrun">
    <w:name w:val="normaltextrun"/>
    <w:basedOn w:val="DefaultParagraphFont"/>
    <w:rsid w:val="005526A0"/>
  </w:style>
  <w:style w:type="character" w:customStyle="1" w:styleId="eop">
    <w:name w:val="eop"/>
    <w:basedOn w:val="DefaultParagraphFont"/>
    <w:rsid w:val="005526A0"/>
  </w:style>
  <w:style w:type="paragraph" w:styleId="Header">
    <w:name w:val="header"/>
    <w:basedOn w:val="Normal"/>
    <w:link w:val="HeaderChar"/>
    <w:uiPriority w:val="99"/>
    <w:unhideWhenUsed/>
    <w:rsid w:val="00AF15B4"/>
    <w:pPr>
      <w:tabs>
        <w:tab w:val="center" w:pos="4513"/>
        <w:tab w:val="right" w:pos="9026"/>
      </w:tabs>
      <w:spacing w:after="0" w:line="240" w:lineRule="auto"/>
    </w:pPr>
  </w:style>
  <w:style w:type="character" w:customStyle="1" w:styleId="HeaderChar">
    <w:name w:val="Header Char"/>
    <w:basedOn w:val="DefaultParagraphFont"/>
    <w:link w:val="Header"/>
    <w:uiPriority w:val="99"/>
    <w:rsid w:val="00AF15B4"/>
  </w:style>
  <w:style w:type="paragraph" w:styleId="Footer">
    <w:name w:val="footer"/>
    <w:basedOn w:val="Normal"/>
    <w:link w:val="FooterChar"/>
    <w:uiPriority w:val="99"/>
    <w:unhideWhenUsed/>
    <w:rsid w:val="00AF15B4"/>
    <w:pPr>
      <w:tabs>
        <w:tab w:val="center" w:pos="4513"/>
        <w:tab w:val="right" w:pos="9026"/>
      </w:tabs>
      <w:spacing w:after="0" w:line="240" w:lineRule="auto"/>
    </w:pPr>
  </w:style>
  <w:style w:type="character" w:customStyle="1" w:styleId="FooterChar">
    <w:name w:val="Footer Char"/>
    <w:basedOn w:val="DefaultParagraphFont"/>
    <w:link w:val="Footer"/>
    <w:uiPriority w:val="99"/>
    <w:rsid w:val="00AF15B4"/>
  </w:style>
  <w:style w:type="character" w:styleId="CommentReference">
    <w:name w:val="annotation reference"/>
    <w:basedOn w:val="DefaultParagraphFont"/>
    <w:uiPriority w:val="99"/>
    <w:semiHidden/>
    <w:unhideWhenUsed/>
    <w:rsid w:val="00BA3F7A"/>
    <w:rPr>
      <w:sz w:val="16"/>
      <w:szCs w:val="16"/>
    </w:rPr>
  </w:style>
  <w:style w:type="paragraph" w:styleId="CommentText">
    <w:name w:val="annotation text"/>
    <w:basedOn w:val="Normal"/>
    <w:link w:val="CommentTextChar"/>
    <w:uiPriority w:val="99"/>
    <w:unhideWhenUsed/>
    <w:rsid w:val="00BA3F7A"/>
    <w:pPr>
      <w:spacing w:line="240" w:lineRule="auto"/>
    </w:pPr>
    <w:rPr>
      <w:sz w:val="20"/>
      <w:szCs w:val="20"/>
    </w:rPr>
  </w:style>
  <w:style w:type="character" w:customStyle="1" w:styleId="CommentTextChar">
    <w:name w:val="Comment Text Char"/>
    <w:basedOn w:val="DefaultParagraphFont"/>
    <w:link w:val="CommentText"/>
    <w:uiPriority w:val="99"/>
    <w:rsid w:val="00BA3F7A"/>
    <w:rPr>
      <w:sz w:val="20"/>
      <w:szCs w:val="20"/>
      <w:lang w:val="en-CH"/>
    </w:rPr>
  </w:style>
  <w:style w:type="paragraph" w:styleId="CommentSubject">
    <w:name w:val="annotation subject"/>
    <w:basedOn w:val="CommentText"/>
    <w:next w:val="CommentText"/>
    <w:link w:val="CommentSubjectChar"/>
    <w:uiPriority w:val="99"/>
    <w:semiHidden/>
    <w:unhideWhenUsed/>
    <w:rsid w:val="00BA3F7A"/>
    <w:rPr>
      <w:b/>
      <w:bCs/>
    </w:rPr>
  </w:style>
  <w:style w:type="character" w:customStyle="1" w:styleId="CommentSubjectChar">
    <w:name w:val="Comment Subject Char"/>
    <w:basedOn w:val="CommentTextChar"/>
    <w:link w:val="CommentSubject"/>
    <w:uiPriority w:val="99"/>
    <w:semiHidden/>
    <w:rsid w:val="00BA3F7A"/>
    <w:rPr>
      <w:b/>
      <w:bCs/>
      <w:sz w:val="20"/>
      <w:szCs w:val="20"/>
      <w:lang w:val="en-CH"/>
    </w:rPr>
  </w:style>
  <w:style w:type="paragraph" w:styleId="Revision">
    <w:name w:val="Revision"/>
    <w:hidden/>
    <w:uiPriority w:val="99"/>
    <w:semiHidden/>
    <w:rsid w:val="00BA3F7A"/>
    <w:pPr>
      <w:spacing w:after="0" w:line="240" w:lineRule="auto"/>
    </w:pPr>
  </w:style>
  <w:style w:type="character" w:styleId="Hyperlink">
    <w:name w:val="Hyperlink"/>
    <w:basedOn w:val="DefaultParagraphFont"/>
    <w:uiPriority w:val="99"/>
    <w:unhideWhenUsed/>
    <w:rsid w:val="00BA3F7A"/>
    <w:rPr>
      <w:color w:val="467886" w:themeColor="hyperlink"/>
      <w:u w:val="single"/>
    </w:rPr>
  </w:style>
  <w:style w:type="character" w:styleId="UnresolvedMention">
    <w:name w:val="Unresolved Mention"/>
    <w:basedOn w:val="DefaultParagraphFont"/>
    <w:uiPriority w:val="99"/>
    <w:semiHidden/>
    <w:unhideWhenUsed/>
    <w:rsid w:val="00BA3F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494636">
      <w:bodyDiv w:val="1"/>
      <w:marLeft w:val="0"/>
      <w:marRight w:val="0"/>
      <w:marTop w:val="0"/>
      <w:marBottom w:val="0"/>
      <w:divBdr>
        <w:top w:val="none" w:sz="0" w:space="0" w:color="auto"/>
        <w:left w:val="none" w:sz="0" w:space="0" w:color="auto"/>
        <w:bottom w:val="none" w:sz="0" w:space="0" w:color="auto"/>
        <w:right w:val="none" w:sz="0" w:space="0" w:color="auto"/>
      </w:divBdr>
      <w:divsChild>
        <w:div w:id="1551111196">
          <w:marLeft w:val="0"/>
          <w:marRight w:val="0"/>
          <w:marTop w:val="0"/>
          <w:marBottom w:val="0"/>
          <w:divBdr>
            <w:top w:val="none" w:sz="0" w:space="0" w:color="auto"/>
            <w:left w:val="none" w:sz="0" w:space="0" w:color="auto"/>
            <w:bottom w:val="none" w:sz="0" w:space="0" w:color="auto"/>
            <w:right w:val="none" w:sz="0" w:space="0" w:color="auto"/>
          </w:divBdr>
        </w:div>
        <w:div w:id="149640773">
          <w:marLeft w:val="0"/>
          <w:marRight w:val="0"/>
          <w:marTop w:val="0"/>
          <w:marBottom w:val="0"/>
          <w:divBdr>
            <w:top w:val="none" w:sz="0" w:space="0" w:color="auto"/>
            <w:left w:val="none" w:sz="0" w:space="0" w:color="auto"/>
            <w:bottom w:val="none" w:sz="0" w:space="0" w:color="auto"/>
            <w:right w:val="none" w:sz="0" w:space="0" w:color="auto"/>
          </w:divBdr>
        </w:div>
        <w:div w:id="16929581">
          <w:marLeft w:val="0"/>
          <w:marRight w:val="0"/>
          <w:marTop w:val="0"/>
          <w:marBottom w:val="0"/>
          <w:divBdr>
            <w:top w:val="none" w:sz="0" w:space="0" w:color="auto"/>
            <w:left w:val="none" w:sz="0" w:space="0" w:color="auto"/>
            <w:bottom w:val="none" w:sz="0" w:space="0" w:color="auto"/>
            <w:right w:val="none" w:sz="0" w:space="0" w:color="auto"/>
          </w:divBdr>
        </w:div>
        <w:div w:id="869149951">
          <w:marLeft w:val="0"/>
          <w:marRight w:val="0"/>
          <w:marTop w:val="0"/>
          <w:marBottom w:val="0"/>
          <w:divBdr>
            <w:top w:val="none" w:sz="0" w:space="0" w:color="auto"/>
            <w:left w:val="none" w:sz="0" w:space="0" w:color="auto"/>
            <w:bottom w:val="none" w:sz="0" w:space="0" w:color="auto"/>
            <w:right w:val="none" w:sz="0" w:space="0" w:color="auto"/>
          </w:divBdr>
        </w:div>
        <w:div w:id="2143114765">
          <w:marLeft w:val="0"/>
          <w:marRight w:val="0"/>
          <w:marTop w:val="0"/>
          <w:marBottom w:val="0"/>
          <w:divBdr>
            <w:top w:val="none" w:sz="0" w:space="0" w:color="auto"/>
            <w:left w:val="none" w:sz="0" w:space="0" w:color="auto"/>
            <w:bottom w:val="none" w:sz="0" w:space="0" w:color="auto"/>
            <w:right w:val="none" w:sz="0" w:space="0" w:color="auto"/>
          </w:divBdr>
        </w:div>
        <w:div w:id="1570727062">
          <w:marLeft w:val="0"/>
          <w:marRight w:val="0"/>
          <w:marTop w:val="0"/>
          <w:marBottom w:val="0"/>
          <w:divBdr>
            <w:top w:val="none" w:sz="0" w:space="0" w:color="auto"/>
            <w:left w:val="none" w:sz="0" w:space="0" w:color="auto"/>
            <w:bottom w:val="none" w:sz="0" w:space="0" w:color="auto"/>
            <w:right w:val="none" w:sz="0" w:space="0" w:color="auto"/>
          </w:divBdr>
        </w:div>
        <w:div w:id="2109042549">
          <w:marLeft w:val="0"/>
          <w:marRight w:val="0"/>
          <w:marTop w:val="0"/>
          <w:marBottom w:val="0"/>
          <w:divBdr>
            <w:top w:val="none" w:sz="0" w:space="0" w:color="auto"/>
            <w:left w:val="none" w:sz="0" w:space="0" w:color="auto"/>
            <w:bottom w:val="none" w:sz="0" w:space="0" w:color="auto"/>
            <w:right w:val="none" w:sz="0" w:space="0" w:color="auto"/>
          </w:divBdr>
        </w:div>
        <w:div w:id="80496475">
          <w:marLeft w:val="0"/>
          <w:marRight w:val="0"/>
          <w:marTop w:val="0"/>
          <w:marBottom w:val="0"/>
          <w:divBdr>
            <w:top w:val="none" w:sz="0" w:space="0" w:color="auto"/>
            <w:left w:val="none" w:sz="0" w:space="0" w:color="auto"/>
            <w:bottom w:val="none" w:sz="0" w:space="0" w:color="auto"/>
            <w:right w:val="none" w:sz="0" w:space="0" w:color="auto"/>
          </w:divBdr>
        </w:div>
        <w:div w:id="420377558">
          <w:marLeft w:val="0"/>
          <w:marRight w:val="0"/>
          <w:marTop w:val="0"/>
          <w:marBottom w:val="0"/>
          <w:divBdr>
            <w:top w:val="none" w:sz="0" w:space="0" w:color="auto"/>
            <w:left w:val="none" w:sz="0" w:space="0" w:color="auto"/>
            <w:bottom w:val="none" w:sz="0" w:space="0" w:color="auto"/>
            <w:right w:val="none" w:sz="0" w:space="0" w:color="auto"/>
          </w:divBdr>
        </w:div>
      </w:divsChild>
    </w:div>
    <w:div w:id="593442647">
      <w:bodyDiv w:val="1"/>
      <w:marLeft w:val="0"/>
      <w:marRight w:val="0"/>
      <w:marTop w:val="0"/>
      <w:marBottom w:val="0"/>
      <w:divBdr>
        <w:top w:val="none" w:sz="0" w:space="0" w:color="auto"/>
        <w:left w:val="none" w:sz="0" w:space="0" w:color="auto"/>
        <w:bottom w:val="none" w:sz="0" w:space="0" w:color="auto"/>
        <w:right w:val="none" w:sz="0" w:space="0" w:color="auto"/>
      </w:divBdr>
    </w:div>
    <w:div w:id="733047593">
      <w:bodyDiv w:val="1"/>
      <w:marLeft w:val="0"/>
      <w:marRight w:val="0"/>
      <w:marTop w:val="0"/>
      <w:marBottom w:val="0"/>
      <w:divBdr>
        <w:top w:val="none" w:sz="0" w:space="0" w:color="auto"/>
        <w:left w:val="none" w:sz="0" w:space="0" w:color="auto"/>
        <w:bottom w:val="none" w:sz="0" w:space="0" w:color="auto"/>
        <w:right w:val="none" w:sz="0" w:space="0" w:color="auto"/>
      </w:divBdr>
      <w:divsChild>
        <w:div w:id="1563787082">
          <w:marLeft w:val="0"/>
          <w:marRight w:val="0"/>
          <w:marTop w:val="0"/>
          <w:marBottom w:val="0"/>
          <w:divBdr>
            <w:top w:val="none" w:sz="0" w:space="0" w:color="auto"/>
            <w:left w:val="none" w:sz="0" w:space="0" w:color="auto"/>
            <w:bottom w:val="none" w:sz="0" w:space="0" w:color="auto"/>
            <w:right w:val="none" w:sz="0" w:space="0" w:color="auto"/>
          </w:divBdr>
        </w:div>
        <w:div w:id="2037919976">
          <w:marLeft w:val="0"/>
          <w:marRight w:val="0"/>
          <w:marTop w:val="0"/>
          <w:marBottom w:val="0"/>
          <w:divBdr>
            <w:top w:val="none" w:sz="0" w:space="0" w:color="auto"/>
            <w:left w:val="none" w:sz="0" w:space="0" w:color="auto"/>
            <w:bottom w:val="none" w:sz="0" w:space="0" w:color="auto"/>
            <w:right w:val="none" w:sz="0" w:space="0" w:color="auto"/>
          </w:divBdr>
        </w:div>
        <w:div w:id="1541896448">
          <w:marLeft w:val="0"/>
          <w:marRight w:val="0"/>
          <w:marTop w:val="0"/>
          <w:marBottom w:val="0"/>
          <w:divBdr>
            <w:top w:val="none" w:sz="0" w:space="0" w:color="auto"/>
            <w:left w:val="none" w:sz="0" w:space="0" w:color="auto"/>
            <w:bottom w:val="none" w:sz="0" w:space="0" w:color="auto"/>
            <w:right w:val="none" w:sz="0" w:space="0" w:color="auto"/>
          </w:divBdr>
        </w:div>
        <w:div w:id="2122844877">
          <w:marLeft w:val="0"/>
          <w:marRight w:val="0"/>
          <w:marTop w:val="0"/>
          <w:marBottom w:val="0"/>
          <w:divBdr>
            <w:top w:val="none" w:sz="0" w:space="0" w:color="auto"/>
            <w:left w:val="none" w:sz="0" w:space="0" w:color="auto"/>
            <w:bottom w:val="none" w:sz="0" w:space="0" w:color="auto"/>
            <w:right w:val="none" w:sz="0" w:space="0" w:color="auto"/>
          </w:divBdr>
        </w:div>
        <w:div w:id="1767074150">
          <w:marLeft w:val="0"/>
          <w:marRight w:val="0"/>
          <w:marTop w:val="0"/>
          <w:marBottom w:val="0"/>
          <w:divBdr>
            <w:top w:val="none" w:sz="0" w:space="0" w:color="auto"/>
            <w:left w:val="none" w:sz="0" w:space="0" w:color="auto"/>
            <w:bottom w:val="none" w:sz="0" w:space="0" w:color="auto"/>
            <w:right w:val="none" w:sz="0" w:space="0" w:color="auto"/>
          </w:divBdr>
        </w:div>
        <w:div w:id="2086299626">
          <w:marLeft w:val="0"/>
          <w:marRight w:val="0"/>
          <w:marTop w:val="0"/>
          <w:marBottom w:val="0"/>
          <w:divBdr>
            <w:top w:val="none" w:sz="0" w:space="0" w:color="auto"/>
            <w:left w:val="none" w:sz="0" w:space="0" w:color="auto"/>
            <w:bottom w:val="none" w:sz="0" w:space="0" w:color="auto"/>
            <w:right w:val="none" w:sz="0" w:space="0" w:color="auto"/>
          </w:divBdr>
        </w:div>
        <w:div w:id="774710925">
          <w:marLeft w:val="0"/>
          <w:marRight w:val="0"/>
          <w:marTop w:val="0"/>
          <w:marBottom w:val="0"/>
          <w:divBdr>
            <w:top w:val="none" w:sz="0" w:space="0" w:color="auto"/>
            <w:left w:val="none" w:sz="0" w:space="0" w:color="auto"/>
            <w:bottom w:val="none" w:sz="0" w:space="0" w:color="auto"/>
            <w:right w:val="none" w:sz="0" w:space="0" w:color="auto"/>
          </w:divBdr>
        </w:div>
        <w:div w:id="2082288976">
          <w:marLeft w:val="0"/>
          <w:marRight w:val="0"/>
          <w:marTop w:val="0"/>
          <w:marBottom w:val="0"/>
          <w:divBdr>
            <w:top w:val="none" w:sz="0" w:space="0" w:color="auto"/>
            <w:left w:val="none" w:sz="0" w:space="0" w:color="auto"/>
            <w:bottom w:val="none" w:sz="0" w:space="0" w:color="auto"/>
            <w:right w:val="none" w:sz="0" w:space="0" w:color="auto"/>
          </w:divBdr>
        </w:div>
        <w:div w:id="1610039809">
          <w:marLeft w:val="0"/>
          <w:marRight w:val="0"/>
          <w:marTop w:val="0"/>
          <w:marBottom w:val="0"/>
          <w:divBdr>
            <w:top w:val="none" w:sz="0" w:space="0" w:color="auto"/>
            <w:left w:val="none" w:sz="0" w:space="0" w:color="auto"/>
            <w:bottom w:val="none" w:sz="0" w:space="0" w:color="auto"/>
            <w:right w:val="none" w:sz="0" w:space="0" w:color="auto"/>
          </w:divBdr>
        </w:div>
        <w:div w:id="847061796">
          <w:marLeft w:val="0"/>
          <w:marRight w:val="0"/>
          <w:marTop w:val="0"/>
          <w:marBottom w:val="0"/>
          <w:divBdr>
            <w:top w:val="none" w:sz="0" w:space="0" w:color="auto"/>
            <w:left w:val="none" w:sz="0" w:space="0" w:color="auto"/>
            <w:bottom w:val="none" w:sz="0" w:space="0" w:color="auto"/>
            <w:right w:val="none" w:sz="0" w:space="0" w:color="auto"/>
          </w:divBdr>
        </w:div>
      </w:divsChild>
    </w:div>
    <w:div w:id="1314260733">
      <w:bodyDiv w:val="1"/>
      <w:marLeft w:val="0"/>
      <w:marRight w:val="0"/>
      <w:marTop w:val="0"/>
      <w:marBottom w:val="0"/>
      <w:divBdr>
        <w:top w:val="none" w:sz="0" w:space="0" w:color="auto"/>
        <w:left w:val="none" w:sz="0" w:space="0" w:color="auto"/>
        <w:bottom w:val="none" w:sz="0" w:space="0" w:color="auto"/>
        <w:right w:val="none" w:sz="0" w:space="0" w:color="auto"/>
      </w:divBdr>
      <w:divsChild>
        <w:div w:id="1556237469">
          <w:marLeft w:val="0"/>
          <w:marRight w:val="0"/>
          <w:marTop w:val="0"/>
          <w:marBottom w:val="0"/>
          <w:divBdr>
            <w:top w:val="none" w:sz="0" w:space="0" w:color="auto"/>
            <w:left w:val="none" w:sz="0" w:space="0" w:color="auto"/>
            <w:bottom w:val="none" w:sz="0" w:space="0" w:color="auto"/>
            <w:right w:val="none" w:sz="0" w:space="0" w:color="auto"/>
          </w:divBdr>
        </w:div>
        <w:div w:id="1269582128">
          <w:marLeft w:val="0"/>
          <w:marRight w:val="0"/>
          <w:marTop w:val="0"/>
          <w:marBottom w:val="0"/>
          <w:divBdr>
            <w:top w:val="none" w:sz="0" w:space="0" w:color="auto"/>
            <w:left w:val="none" w:sz="0" w:space="0" w:color="auto"/>
            <w:bottom w:val="none" w:sz="0" w:space="0" w:color="auto"/>
            <w:right w:val="none" w:sz="0" w:space="0" w:color="auto"/>
          </w:divBdr>
        </w:div>
        <w:div w:id="434862161">
          <w:marLeft w:val="0"/>
          <w:marRight w:val="0"/>
          <w:marTop w:val="0"/>
          <w:marBottom w:val="0"/>
          <w:divBdr>
            <w:top w:val="none" w:sz="0" w:space="0" w:color="auto"/>
            <w:left w:val="none" w:sz="0" w:space="0" w:color="auto"/>
            <w:bottom w:val="none" w:sz="0" w:space="0" w:color="auto"/>
            <w:right w:val="none" w:sz="0" w:space="0" w:color="auto"/>
          </w:divBdr>
        </w:div>
        <w:div w:id="760176868">
          <w:marLeft w:val="0"/>
          <w:marRight w:val="0"/>
          <w:marTop w:val="0"/>
          <w:marBottom w:val="0"/>
          <w:divBdr>
            <w:top w:val="none" w:sz="0" w:space="0" w:color="auto"/>
            <w:left w:val="none" w:sz="0" w:space="0" w:color="auto"/>
            <w:bottom w:val="none" w:sz="0" w:space="0" w:color="auto"/>
            <w:right w:val="none" w:sz="0" w:space="0" w:color="auto"/>
          </w:divBdr>
        </w:div>
        <w:div w:id="716049221">
          <w:marLeft w:val="0"/>
          <w:marRight w:val="0"/>
          <w:marTop w:val="0"/>
          <w:marBottom w:val="0"/>
          <w:divBdr>
            <w:top w:val="none" w:sz="0" w:space="0" w:color="auto"/>
            <w:left w:val="none" w:sz="0" w:space="0" w:color="auto"/>
            <w:bottom w:val="none" w:sz="0" w:space="0" w:color="auto"/>
            <w:right w:val="none" w:sz="0" w:space="0" w:color="auto"/>
          </w:divBdr>
        </w:div>
        <w:div w:id="1818953707">
          <w:marLeft w:val="0"/>
          <w:marRight w:val="0"/>
          <w:marTop w:val="0"/>
          <w:marBottom w:val="0"/>
          <w:divBdr>
            <w:top w:val="none" w:sz="0" w:space="0" w:color="auto"/>
            <w:left w:val="none" w:sz="0" w:space="0" w:color="auto"/>
            <w:bottom w:val="none" w:sz="0" w:space="0" w:color="auto"/>
            <w:right w:val="none" w:sz="0" w:space="0" w:color="auto"/>
          </w:divBdr>
        </w:div>
        <w:div w:id="1284656638">
          <w:marLeft w:val="0"/>
          <w:marRight w:val="0"/>
          <w:marTop w:val="0"/>
          <w:marBottom w:val="0"/>
          <w:divBdr>
            <w:top w:val="none" w:sz="0" w:space="0" w:color="auto"/>
            <w:left w:val="none" w:sz="0" w:space="0" w:color="auto"/>
            <w:bottom w:val="none" w:sz="0" w:space="0" w:color="auto"/>
            <w:right w:val="none" w:sz="0" w:space="0" w:color="auto"/>
          </w:divBdr>
        </w:div>
        <w:div w:id="694041758">
          <w:marLeft w:val="0"/>
          <w:marRight w:val="0"/>
          <w:marTop w:val="0"/>
          <w:marBottom w:val="0"/>
          <w:divBdr>
            <w:top w:val="none" w:sz="0" w:space="0" w:color="auto"/>
            <w:left w:val="none" w:sz="0" w:space="0" w:color="auto"/>
            <w:bottom w:val="none" w:sz="0" w:space="0" w:color="auto"/>
            <w:right w:val="none" w:sz="0" w:space="0" w:color="auto"/>
          </w:divBdr>
        </w:div>
        <w:div w:id="584001391">
          <w:marLeft w:val="0"/>
          <w:marRight w:val="0"/>
          <w:marTop w:val="0"/>
          <w:marBottom w:val="0"/>
          <w:divBdr>
            <w:top w:val="none" w:sz="0" w:space="0" w:color="auto"/>
            <w:left w:val="none" w:sz="0" w:space="0" w:color="auto"/>
            <w:bottom w:val="none" w:sz="0" w:space="0" w:color="auto"/>
            <w:right w:val="none" w:sz="0" w:space="0" w:color="auto"/>
          </w:divBdr>
        </w:div>
      </w:divsChild>
    </w:div>
    <w:div w:id="1488589608">
      <w:bodyDiv w:val="1"/>
      <w:marLeft w:val="0"/>
      <w:marRight w:val="0"/>
      <w:marTop w:val="0"/>
      <w:marBottom w:val="0"/>
      <w:divBdr>
        <w:top w:val="none" w:sz="0" w:space="0" w:color="auto"/>
        <w:left w:val="none" w:sz="0" w:space="0" w:color="auto"/>
        <w:bottom w:val="none" w:sz="0" w:space="0" w:color="auto"/>
        <w:right w:val="none" w:sz="0" w:space="0" w:color="auto"/>
      </w:divBdr>
      <w:divsChild>
        <w:div w:id="1710228343">
          <w:marLeft w:val="0"/>
          <w:marRight w:val="0"/>
          <w:marTop w:val="0"/>
          <w:marBottom w:val="0"/>
          <w:divBdr>
            <w:top w:val="none" w:sz="0" w:space="0" w:color="auto"/>
            <w:left w:val="none" w:sz="0" w:space="0" w:color="auto"/>
            <w:bottom w:val="none" w:sz="0" w:space="0" w:color="auto"/>
            <w:right w:val="none" w:sz="0" w:space="0" w:color="auto"/>
          </w:divBdr>
        </w:div>
        <w:div w:id="118882970">
          <w:marLeft w:val="0"/>
          <w:marRight w:val="0"/>
          <w:marTop w:val="0"/>
          <w:marBottom w:val="0"/>
          <w:divBdr>
            <w:top w:val="none" w:sz="0" w:space="0" w:color="auto"/>
            <w:left w:val="none" w:sz="0" w:space="0" w:color="auto"/>
            <w:bottom w:val="none" w:sz="0" w:space="0" w:color="auto"/>
            <w:right w:val="none" w:sz="0" w:space="0" w:color="auto"/>
          </w:divBdr>
        </w:div>
        <w:div w:id="1708488239">
          <w:marLeft w:val="0"/>
          <w:marRight w:val="0"/>
          <w:marTop w:val="0"/>
          <w:marBottom w:val="0"/>
          <w:divBdr>
            <w:top w:val="none" w:sz="0" w:space="0" w:color="auto"/>
            <w:left w:val="none" w:sz="0" w:space="0" w:color="auto"/>
            <w:bottom w:val="none" w:sz="0" w:space="0" w:color="auto"/>
            <w:right w:val="none" w:sz="0" w:space="0" w:color="auto"/>
          </w:divBdr>
        </w:div>
        <w:div w:id="1121069499">
          <w:marLeft w:val="0"/>
          <w:marRight w:val="0"/>
          <w:marTop w:val="0"/>
          <w:marBottom w:val="0"/>
          <w:divBdr>
            <w:top w:val="none" w:sz="0" w:space="0" w:color="auto"/>
            <w:left w:val="none" w:sz="0" w:space="0" w:color="auto"/>
            <w:bottom w:val="none" w:sz="0" w:space="0" w:color="auto"/>
            <w:right w:val="none" w:sz="0" w:space="0" w:color="auto"/>
          </w:divBdr>
        </w:div>
        <w:div w:id="1829855828">
          <w:marLeft w:val="0"/>
          <w:marRight w:val="0"/>
          <w:marTop w:val="0"/>
          <w:marBottom w:val="0"/>
          <w:divBdr>
            <w:top w:val="none" w:sz="0" w:space="0" w:color="auto"/>
            <w:left w:val="none" w:sz="0" w:space="0" w:color="auto"/>
            <w:bottom w:val="none" w:sz="0" w:space="0" w:color="auto"/>
            <w:right w:val="none" w:sz="0" w:space="0" w:color="auto"/>
          </w:divBdr>
        </w:div>
        <w:div w:id="1729255875">
          <w:marLeft w:val="0"/>
          <w:marRight w:val="0"/>
          <w:marTop w:val="0"/>
          <w:marBottom w:val="0"/>
          <w:divBdr>
            <w:top w:val="none" w:sz="0" w:space="0" w:color="auto"/>
            <w:left w:val="none" w:sz="0" w:space="0" w:color="auto"/>
            <w:bottom w:val="none" w:sz="0" w:space="0" w:color="auto"/>
            <w:right w:val="none" w:sz="0" w:space="0" w:color="auto"/>
          </w:divBdr>
        </w:div>
        <w:div w:id="937371860">
          <w:marLeft w:val="0"/>
          <w:marRight w:val="0"/>
          <w:marTop w:val="0"/>
          <w:marBottom w:val="0"/>
          <w:divBdr>
            <w:top w:val="none" w:sz="0" w:space="0" w:color="auto"/>
            <w:left w:val="none" w:sz="0" w:space="0" w:color="auto"/>
            <w:bottom w:val="none" w:sz="0" w:space="0" w:color="auto"/>
            <w:right w:val="none" w:sz="0" w:space="0" w:color="auto"/>
          </w:divBdr>
        </w:div>
        <w:div w:id="1428498279">
          <w:marLeft w:val="0"/>
          <w:marRight w:val="0"/>
          <w:marTop w:val="0"/>
          <w:marBottom w:val="0"/>
          <w:divBdr>
            <w:top w:val="none" w:sz="0" w:space="0" w:color="auto"/>
            <w:left w:val="none" w:sz="0" w:space="0" w:color="auto"/>
            <w:bottom w:val="none" w:sz="0" w:space="0" w:color="auto"/>
            <w:right w:val="none" w:sz="0" w:space="0" w:color="auto"/>
          </w:divBdr>
        </w:div>
        <w:div w:id="590429737">
          <w:marLeft w:val="0"/>
          <w:marRight w:val="0"/>
          <w:marTop w:val="0"/>
          <w:marBottom w:val="0"/>
          <w:divBdr>
            <w:top w:val="none" w:sz="0" w:space="0" w:color="auto"/>
            <w:left w:val="none" w:sz="0" w:space="0" w:color="auto"/>
            <w:bottom w:val="none" w:sz="0" w:space="0" w:color="auto"/>
            <w:right w:val="none" w:sz="0" w:space="0" w:color="auto"/>
          </w:divBdr>
        </w:div>
        <w:div w:id="1177496871">
          <w:marLeft w:val="0"/>
          <w:marRight w:val="0"/>
          <w:marTop w:val="0"/>
          <w:marBottom w:val="0"/>
          <w:divBdr>
            <w:top w:val="none" w:sz="0" w:space="0" w:color="auto"/>
            <w:left w:val="none" w:sz="0" w:space="0" w:color="auto"/>
            <w:bottom w:val="none" w:sz="0" w:space="0" w:color="auto"/>
            <w:right w:val="none" w:sz="0" w:space="0" w:color="auto"/>
          </w:divBdr>
        </w:div>
      </w:divsChild>
    </w:div>
    <w:div w:id="1896701795">
      <w:bodyDiv w:val="1"/>
      <w:marLeft w:val="0"/>
      <w:marRight w:val="0"/>
      <w:marTop w:val="0"/>
      <w:marBottom w:val="0"/>
      <w:divBdr>
        <w:top w:val="none" w:sz="0" w:space="0" w:color="auto"/>
        <w:left w:val="none" w:sz="0" w:space="0" w:color="auto"/>
        <w:bottom w:val="none" w:sz="0" w:space="0" w:color="auto"/>
        <w:right w:val="none" w:sz="0" w:space="0" w:color="auto"/>
      </w:divBdr>
    </w:div>
    <w:div w:id="2107532716">
      <w:bodyDiv w:val="1"/>
      <w:marLeft w:val="0"/>
      <w:marRight w:val="0"/>
      <w:marTop w:val="0"/>
      <w:marBottom w:val="0"/>
      <w:divBdr>
        <w:top w:val="none" w:sz="0" w:space="0" w:color="auto"/>
        <w:left w:val="none" w:sz="0" w:space="0" w:color="auto"/>
        <w:bottom w:val="none" w:sz="0" w:space="0" w:color="auto"/>
        <w:right w:val="none" w:sz="0" w:space="0" w:color="auto"/>
      </w:divBdr>
      <w:divsChild>
        <w:div w:id="1056777574">
          <w:marLeft w:val="0"/>
          <w:marRight w:val="0"/>
          <w:marTop w:val="0"/>
          <w:marBottom w:val="0"/>
          <w:divBdr>
            <w:top w:val="none" w:sz="0" w:space="0" w:color="auto"/>
            <w:left w:val="none" w:sz="0" w:space="0" w:color="auto"/>
            <w:bottom w:val="none" w:sz="0" w:space="0" w:color="auto"/>
            <w:right w:val="none" w:sz="0" w:space="0" w:color="auto"/>
          </w:divBdr>
        </w:div>
        <w:div w:id="1571037332">
          <w:marLeft w:val="0"/>
          <w:marRight w:val="0"/>
          <w:marTop w:val="0"/>
          <w:marBottom w:val="0"/>
          <w:divBdr>
            <w:top w:val="none" w:sz="0" w:space="0" w:color="auto"/>
            <w:left w:val="none" w:sz="0" w:space="0" w:color="auto"/>
            <w:bottom w:val="none" w:sz="0" w:space="0" w:color="auto"/>
            <w:right w:val="none" w:sz="0" w:space="0" w:color="auto"/>
          </w:divBdr>
        </w:div>
        <w:div w:id="1739667865">
          <w:marLeft w:val="0"/>
          <w:marRight w:val="0"/>
          <w:marTop w:val="0"/>
          <w:marBottom w:val="0"/>
          <w:divBdr>
            <w:top w:val="none" w:sz="0" w:space="0" w:color="auto"/>
            <w:left w:val="none" w:sz="0" w:space="0" w:color="auto"/>
            <w:bottom w:val="none" w:sz="0" w:space="0" w:color="auto"/>
            <w:right w:val="none" w:sz="0" w:space="0" w:color="auto"/>
          </w:divBdr>
        </w:div>
        <w:div w:id="1218279935">
          <w:marLeft w:val="0"/>
          <w:marRight w:val="0"/>
          <w:marTop w:val="0"/>
          <w:marBottom w:val="0"/>
          <w:divBdr>
            <w:top w:val="none" w:sz="0" w:space="0" w:color="auto"/>
            <w:left w:val="none" w:sz="0" w:space="0" w:color="auto"/>
            <w:bottom w:val="none" w:sz="0" w:space="0" w:color="auto"/>
            <w:right w:val="none" w:sz="0" w:space="0" w:color="auto"/>
          </w:divBdr>
        </w:div>
        <w:div w:id="1969358802">
          <w:marLeft w:val="0"/>
          <w:marRight w:val="0"/>
          <w:marTop w:val="0"/>
          <w:marBottom w:val="0"/>
          <w:divBdr>
            <w:top w:val="none" w:sz="0" w:space="0" w:color="auto"/>
            <w:left w:val="none" w:sz="0" w:space="0" w:color="auto"/>
            <w:bottom w:val="none" w:sz="0" w:space="0" w:color="auto"/>
            <w:right w:val="none" w:sz="0" w:space="0" w:color="auto"/>
          </w:divBdr>
        </w:div>
        <w:div w:id="1308708177">
          <w:marLeft w:val="0"/>
          <w:marRight w:val="0"/>
          <w:marTop w:val="0"/>
          <w:marBottom w:val="0"/>
          <w:divBdr>
            <w:top w:val="none" w:sz="0" w:space="0" w:color="auto"/>
            <w:left w:val="none" w:sz="0" w:space="0" w:color="auto"/>
            <w:bottom w:val="none" w:sz="0" w:space="0" w:color="auto"/>
            <w:right w:val="none" w:sz="0" w:space="0" w:color="auto"/>
          </w:divBdr>
        </w:div>
        <w:div w:id="1025715434">
          <w:marLeft w:val="0"/>
          <w:marRight w:val="0"/>
          <w:marTop w:val="0"/>
          <w:marBottom w:val="0"/>
          <w:divBdr>
            <w:top w:val="none" w:sz="0" w:space="0" w:color="auto"/>
            <w:left w:val="none" w:sz="0" w:space="0" w:color="auto"/>
            <w:bottom w:val="none" w:sz="0" w:space="0" w:color="auto"/>
            <w:right w:val="none" w:sz="0" w:space="0" w:color="auto"/>
          </w:divBdr>
        </w:div>
        <w:div w:id="752118719">
          <w:marLeft w:val="0"/>
          <w:marRight w:val="0"/>
          <w:marTop w:val="0"/>
          <w:marBottom w:val="0"/>
          <w:divBdr>
            <w:top w:val="none" w:sz="0" w:space="0" w:color="auto"/>
            <w:left w:val="none" w:sz="0" w:space="0" w:color="auto"/>
            <w:bottom w:val="none" w:sz="0" w:space="0" w:color="auto"/>
            <w:right w:val="none" w:sz="0" w:space="0" w:color="auto"/>
          </w:divBdr>
        </w:div>
        <w:div w:id="807819148">
          <w:marLeft w:val="0"/>
          <w:marRight w:val="0"/>
          <w:marTop w:val="0"/>
          <w:marBottom w:val="0"/>
          <w:divBdr>
            <w:top w:val="none" w:sz="0" w:space="0" w:color="auto"/>
            <w:left w:val="none" w:sz="0" w:space="0" w:color="auto"/>
            <w:bottom w:val="none" w:sz="0" w:space="0" w:color="auto"/>
            <w:right w:val="none" w:sz="0" w:space="0" w:color="auto"/>
          </w:divBdr>
        </w:div>
        <w:div w:id="10459125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mixedmigration.org/4mi/" TargetMode="External"/><Relationship Id="rId5" Type="http://schemas.openxmlformats.org/officeDocument/2006/relationships/styles" Target="styles.xml"/><Relationship Id="rId10" Type="http://schemas.openxmlformats.org/officeDocument/2006/relationships/hyperlink" Target="http://www.mixedmigration.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7BFBF5DC0A6764FBEA37906E1E3E2C4" ma:contentTypeVersion="15" ma:contentTypeDescription="Create a new document." ma:contentTypeScope="" ma:versionID="dad17ab39122baec49a70b6f8c7f1f9c">
  <xsd:schema xmlns:xsd="http://www.w3.org/2001/XMLSchema" xmlns:xs="http://www.w3.org/2001/XMLSchema" xmlns:p="http://schemas.microsoft.com/office/2006/metadata/properties" xmlns:ns2="eecc8f4a-bdd1-4818-b4e1-2f115cd54fa7" xmlns:ns3="df99e0ab-437a-4007-9604-ae8d8cac23ed" targetNamespace="http://schemas.microsoft.com/office/2006/metadata/properties" ma:root="true" ma:fieldsID="052d0932dd846bb172087f8ad5c73a1c" ns2:_="" ns3:_="">
    <xsd:import namespace="eecc8f4a-bdd1-4818-b4e1-2f115cd54fa7"/>
    <xsd:import namespace="df99e0ab-437a-4007-9604-ae8d8cac23ed"/>
    <xsd:element name="properties">
      <xsd:complexType>
        <xsd:sequence>
          <xsd:element name="documentManagement">
            <xsd:complexType>
              <xsd:all>
                <xsd:element ref="ns2:CaseOfficer" minOccurs="0"/>
                <xsd:element ref="ns2:Donor" minOccurs="0"/>
                <xsd:element ref="ns2:PRDescription" minOccurs="0"/>
                <xsd:element ref="ns2:Department" minOccurs="0"/>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cc8f4a-bdd1-4818-b4e1-2f115cd54fa7"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ma:format="Dropdown" ma:internalName="PRDescription">
      <xsd:simpleType>
        <xsd:restriction base="dms:Text">
          <xsd:maxLength value="255"/>
        </xsd:restriction>
      </xsd:simpleType>
    </xsd:element>
    <xsd:element name="Department" ma:index="11" nillable="true" ma:displayName="Department" ma:format="Dropdown" ma:internalName="Department">
      <xsd:simpleType>
        <xsd:restriction base="dms:Text">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f99e0ab-437a-4007-9604-ae8d8cac23ed" xsi:nil="true"/>
    <lcf76f155ced4ddcb4097134ff3c332f xmlns="eecc8f4a-bdd1-4818-b4e1-2f115cd54fa7">
      <Terms xmlns="http://schemas.microsoft.com/office/infopath/2007/PartnerControls"/>
    </lcf76f155ced4ddcb4097134ff3c332f>
    <CaseOfficer xmlns="eecc8f4a-bdd1-4818-b4e1-2f115cd54fa7">
      <UserInfo>
        <DisplayName/>
        <AccountId xsi:nil="true"/>
        <AccountType/>
      </UserInfo>
    </CaseOfficer>
    <Department xmlns="eecc8f4a-bdd1-4818-b4e1-2f115cd54fa7" xsi:nil="true"/>
    <Donor xmlns="eecc8f4a-bdd1-4818-b4e1-2f115cd54fa7" xsi:nil="true"/>
    <PRDescription xmlns="eecc8f4a-bdd1-4818-b4e1-2f115cd54fa7" xsi:nil="true"/>
  </documentManagement>
</p:properties>
</file>

<file path=customXml/itemProps1.xml><?xml version="1.0" encoding="utf-8"?>
<ds:datastoreItem xmlns:ds="http://schemas.openxmlformats.org/officeDocument/2006/customXml" ds:itemID="{AA4FAA63-52C3-42D0-9A1E-240DAF5B25F8}">
  <ds:schemaRefs>
    <ds:schemaRef ds:uri="http://schemas.microsoft.com/sharepoint/v3/contenttype/forms"/>
  </ds:schemaRefs>
</ds:datastoreItem>
</file>

<file path=customXml/itemProps2.xml><?xml version="1.0" encoding="utf-8"?>
<ds:datastoreItem xmlns:ds="http://schemas.openxmlformats.org/officeDocument/2006/customXml" ds:itemID="{9F1FFDA0-201F-4A94-9B9A-A8D19BF432CE}"/>
</file>

<file path=customXml/itemProps3.xml><?xml version="1.0" encoding="utf-8"?>
<ds:datastoreItem xmlns:ds="http://schemas.openxmlformats.org/officeDocument/2006/customXml" ds:itemID="{BA91A5F6-1379-4C60-824F-227A9DDA30E8}">
  <ds:schemaRefs>
    <ds:schemaRef ds:uri="http://schemas.microsoft.com/office/2006/documentManagement/types"/>
    <ds:schemaRef ds:uri="http://schemas.openxmlformats.org/package/2006/metadata/core-properties"/>
    <ds:schemaRef ds:uri="http://schemas.microsoft.com/office/infopath/2007/PartnerControls"/>
    <ds:schemaRef ds:uri="http://purl.org/dc/terms/"/>
    <ds:schemaRef ds:uri="883516d4-bc81-4407-bf74-2690e379276b"/>
    <ds:schemaRef ds:uri="http://schemas.microsoft.com/office/2006/metadata/properties"/>
    <ds:schemaRef ds:uri="http://purl.org/dc/dcmitype/"/>
    <ds:schemaRef ds:uri="b60a4bd1-b306-4ae4-a000-495522cffa53"/>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701</Words>
  <Characters>3999</Characters>
  <Application>Microsoft Office Word</Application>
  <DocSecurity>0</DocSecurity>
  <Lines>33</Lines>
  <Paragraphs>9</Paragraphs>
  <ScaleCrop>false</ScaleCrop>
  <Company/>
  <LinksUpToDate>false</LinksUpToDate>
  <CharactersWithSpaces>4691</CharactersWithSpaces>
  <SharedDoc>false</SharedDoc>
  <HLinks>
    <vt:vector size="12" baseType="variant">
      <vt:variant>
        <vt:i4>7012453</vt:i4>
      </vt:variant>
      <vt:variant>
        <vt:i4>3</vt:i4>
      </vt:variant>
      <vt:variant>
        <vt:i4>0</vt:i4>
      </vt:variant>
      <vt:variant>
        <vt:i4>5</vt:i4>
      </vt:variant>
      <vt:variant>
        <vt:lpwstr>http://www.mixedmigration.org/4mi/</vt:lpwstr>
      </vt:variant>
      <vt:variant>
        <vt:lpwstr/>
      </vt:variant>
      <vt:variant>
        <vt:i4>2687032</vt:i4>
      </vt:variant>
      <vt:variant>
        <vt:i4>0</vt:i4>
      </vt:variant>
      <vt:variant>
        <vt:i4>0</vt:i4>
      </vt:variant>
      <vt:variant>
        <vt:i4>5</vt:i4>
      </vt:variant>
      <vt:variant>
        <vt:lpwstr>http://www.mixedmigration.org/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Chloe Sydney</dc:creator>
  <cp:keywords/>
  <dc:description/>
  <cp:lastModifiedBy>Sylvana Maluje</cp:lastModifiedBy>
  <cp:revision>2</cp:revision>
  <dcterms:created xsi:type="dcterms:W3CDTF">2025-01-27T08:37:00Z</dcterms:created>
  <dcterms:modified xsi:type="dcterms:W3CDTF">2025-01-27T08:37:00Z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0x010100B7BFBF5DC0A6764FBEA37906E1E3E2C4</vt:lpwstr>
  </property>
  <property fmtid="{D5CDD505-2E9C-101B-9397-08002B2CF9AE}" pid="3" name="MediaServiceImageTags">
    <vt:lpwstr/>
  </property>
</Properties>
</file>